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D8CF" w14:textId="7AFFE1F7" w:rsidR="003707A2" w:rsidRPr="003707A2" w:rsidRDefault="003707A2" w:rsidP="00F83E80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3945998" wp14:editId="0BFE1954">
            <wp:extent cx="1722120" cy="1722851"/>
            <wp:effectExtent l="0" t="0" r="0" b="0"/>
            <wp:docPr id="218214312" name="Image 1" descr="Une image contenant logo, Graphiqu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14312" name="Image 1" descr="Une image contenant logo, Graphique, graphisme, Polic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648" cy="172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D6BF" w14:textId="1AF5CD68" w:rsidR="003707A2" w:rsidRPr="00123320" w:rsidRDefault="003707A2" w:rsidP="00F83E80">
      <w:pPr>
        <w:pStyle w:val="Titre1"/>
        <w:spacing w:before="0" w:after="0" w:line="360" w:lineRule="auto"/>
        <w:jc w:val="center"/>
        <w:rPr>
          <w:sz w:val="56"/>
          <w:szCs w:val="56"/>
        </w:rPr>
      </w:pPr>
      <w:r w:rsidRPr="00123320">
        <w:rPr>
          <w:sz w:val="56"/>
          <w:szCs w:val="56"/>
        </w:rPr>
        <w:t>Guide Pratique</w:t>
      </w:r>
    </w:p>
    <w:p w14:paraId="249C0CD1" w14:textId="77777777" w:rsidR="003707A2" w:rsidRPr="00123320" w:rsidRDefault="003707A2" w:rsidP="00F83E80">
      <w:pPr>
        <w:pStyle w:val="Titre1"/>
        <w:spacing w:before="0" w:after="0" w:line="360" w:lineRule="auto"/>
        <w:jc w:val="center"/>
        <w:rPr>
          <w:sz w:val="56"/>
          <w:szCs w:val="56"/>
        </w:rPr>
      </w:pPr>
      <w:r w:rsidRPr="00123320">
        <w:rPr>
          <w:sz w:val="56"/>
          <w:szCs w:val="56"/>
        </w:rPr>
        <w:t>Validation des Acquis de l’Expérience</w:t>
      </w:r>
    </w:p>
    <w:p w14:paraId="46483751" w14:textId="459FDB87" w:rsidR="003707A2" w:rsidRPr="00CD1B44" w:rsidRDefault="003707A2" w:rsidP="00F83E80">
      <w:pPr>
        <w:pStyle w:val="Titre1"/>
        <w:spacing w:before="0" w:after="0" w:line="360" w:lineRule="auto"/>
        <w:jc w:val="center"/>
        <w:rPr>
          <w:sz w:val="56"/>
          <w:szCs w:val="56"/>
        </w:rPr>
      </w:pPr>
      <w:r w:rsidRPr="00123320">
        <w:rPr>
          <w:sz w:val="56"/>
          <w:szCs w:val="56"/>
        </w:rPr>
        <w:t>Pour une demande d’accès au titre de Décorateur – Conseiller en design d’espace</w:t>
      </w:r>
    </w:p>
    <w:p w14:paraId="6E5EAED2" w14:textId="54ADC359" w:rsidR="007F1869" w:rsidRDefault="007F1869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br w:type="page"/>
      </w:r>
    </w:p>
    <w:p w14:paraId="292C1A34" w14:textId="77777777" w:rsidR="003707A2" w:rsidRDefault="003707A2" w:rsidP="00F83E80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2AB99059" w14:textId="700211C6" w:rsidR="003707A2" w:rsidRDefault="00313995" w:rsidP="00F83E80">
      <w:pPr>
        <w:pStyle w:val="Titre2"/>
        <w:spacing w:before="0" w:line="360" w:lineRule="auto"/>
      </w:pPr>
      <w:r w:rsidRPr="003707A2">
        <w:t>CADRE &amp; GENERALITES DU DISPOSITIF DE VAE</w:t>
      </w:r>
    </w:p>
    <w:p w14:paraId="3E984094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C388F2F" w14:textId="3E9B32CE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="00A94F17" w:rsidRPr="00A94F17">
        <w:rPr>
          <w:rFonts w:ascii="Calibri" w:hAnsi="Calibri" w:cs="Calibri"/>
          <w:b/>
          <w:bCs/>
          <w:sz w:val="24"/>
          <w:szCs w:val="24"/>
        </w:rPr>
        <w:t>Qu’est-ce que la VAE</w:t>
      </w:r>
      <w:r w:rsidR="00A94F1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13995">
        <w:rPr>
          <w:rFonts w:ascii="Calibri" w:hAnsi="Calibri" w:cs="Calibri"/>
          <w:b/>
          <w:bCs/>
          <w:sz w:val="24"/>
          <w:szCs w:val="24"/>
        </w:rPr>
        <w:t>?</w:t>
      </w:r>
    </w:p>
    <w:p w14:paraId="1CEFAAF6" w14:textId="4086216F" w:rsidR="00B06137" w:rsidRDefault="00B06137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6137">
        <w:rPr>
          <w:rFonts w:ascii="Calibri" w:hAnsi="Calibri" w:cs="Calibri"/>
          <w:sz w:val="24"/>
          <w:szCs w:val="24"/>
        </w:rPr>
        <w:t>La Validation des Acquis de l’Expérience</w:t>
      </w:r>
      <w:r w:rsidR="0066564A">
        <w:rPr>
          <w:rFonts w:ascii="Calibri" w:hAnsi="Calibri" w:cs="Calibri"/>
          <w:sz w:val="24"/>
          <w:szCs w:val="24"/>
        </w:rPr>
        <w:t xml:space="preserve"> (VAE)</w:t>
      </w:r>
      <w:r w:rsidRPr="00B06137">
        <w:rPr>
          <w:rFonts w:ascii="Calibri" w:hAnsi="Calibri" w:cs="Calibri"/>
          <w:sz w:val="24"/>
          <w:szCs w:val="24"/>
        </w:rPr>
        <w:t xml:space="preserve">, issue de la Loi de Modernisation Sociale du 17 janvier 2002, est un moyen d'obtenir un diplôme, sans avoir à suivre une formation. </w:t>
      </w:r>
      <w:r w:rsidR="00A94F17">
        <w:rPr>
          <w:rFonts w:ascii="Calibri" w:hAnsi="Calibri" w:cs="Calibri"/>
          <w:sz w:val="24"/>
          <w:szCs w:val="24"/>
        </w:rPr>
        <w:t xml:space="preserve">Toute </w:t>
      </w:r>
      <w:r w:rsidRPr="00B06137">
        <w:rPr>
          <w:rFonts w:ascii="Calibri" w:hAnsi="Calibri" w:cs="Calibri"/>
          <w:sz w:val="24"/>
          <w:szCs w:val="24"/>
        </w:rPr>
        <w:t>personne peut faire reconnaître ses expériences par une certification (diplôme, titre professionnel, CQP…). Peu importe son âge, sa nationalité, son statut ou son niveau de formation.</w:t>
      </w:r>
    </w:p>
    <w:p w14:paraId="2BC1CE0E" w14:textId="30D7867B" w:rsidR="00CD1B44" w:rsidRPr="00CD1B44" w:rsidRDefault="00CD1B44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La VAE se déroule en 3 grandes étapes :</w:t>
      </w:r>
    </w:p>
    <w:p w14:paraId="48D116E5" w14:textId="77777777" w:rsidR="00CD1B44" w:rsidRDefault="00CD1B44" w:rsidP="00F83E80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Une candidature pour vérifier que le projet de VAE est réalisable.</w:t>
      </w:r>
    </w:p>
    <w:p w14:paraId="5B573F01" w14:textId="77777777" w:rsidR="00CD1B44" w:rsidRDefault="00CD1B44" w:rsidP="00F83E80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Un dossier à compléter par le candidat, qui détaille ses expériences en lien avec le diplôme visé. L'architecte-accompagnateur de parcours l'aidera à identifier les activités pertinentes, et les compétences développées lors de ses expériences (tâches réalisées, de quelle manière, avec quels outils, en relation avec qui…).</w:t>
      </w:r>
    </w:p>
    <w:p w14:paraId="227A1CCE" w14:textId="292A6AFD" w:rsidR="00CD1B44" w:rsidRPr="00CD1B44" w:rsidRDefault="00CD1B44" w:rsidP="00F83E80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Un entretien avec un jury de professionnels et/ou de formateurs.</w:t>
      </w:r>
    </w:p>
    <w:p w14:paraId="61CC9113" w14:textId="77777777" w:rsidR="00744655" w:rsidRPr="00744655" w:rsidRDefault="0074465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6E25FF" w14:textId="6CC8619A" w:rsidR="003707A2" w:rsidRPr="00313995" w:rsidRDefault="00683A7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 xml:space="preserve">. Qui </w:t>
      </w:r>
      <w:r>
        <w:rPr>
          <w:rFonts w:ascii="Calibri" w:hAnsi="Calibri" w:cs="Calibri"/>
          <w:b/>
          <w:bCs/>
          <w:sz w:val="24"/>
          <w:szCs w:val="24"/>
        </w:rPr>
        <w:t>peut faire une VAE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 xml:space="preserve"> ?</w:t>
      </w:r>
    </w:p>
    <w:p w14:paraId="0239A299" w14:textId="77777777" w:rsidR="00683A72" w:rsidRPr="00683A72" w:rsidRDefault="00683A7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3A72">
        <w:rPr>
          <w:rFonts w:ascii="Calibri" w:hAnsi="Calibri" w:cs="Calibri"/>
          <w:sz w:val="24"/>
          <w:szCs w:val="24"/>
        </w:rPr>
        <w:t>Un candidat qui souhaite entreprendre une démarche de VAE, doit nécessairement avoir réalisé une ou plusieurs expériences en lien avec le diplôme visé.</w:t>
      </w:r>
    </w:p>
    <w:p w14:paraId="781F8984" w14:textId="77777777" w:rsidR="00683A72" w:rsidRPr="00683A72" w:rsidRDefault="00683A7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3A72">
        <w:rPr>
          <w:rFonts w:ascii="Calibri" w:hAnsi="Calibri" w:cs="Calibri"/>
          <w:sz w:val="24"/>
          <w:szCs w:val="24"/>
        </w:rPr>
        <w:t>Il peut s'agir par exemple des expériences suivantes :</w:t>
      </w:r>
    </w:p>
    <w:p w14:paraId="50723D7D" w14:textId="77777777" w:rsidR="00CD1B44" w:rsidRDefault="00683A72" w:rsidP="00F83E8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Activité professionnelle salariée ou non</w:t>
      </w:r>
      <w:r w:rsidR="0066564A" w:rsidRPr="00CD1B44">
        <w:rPr>
          <w:rFonts w:ascii="Calibri" w:hAnsi="Calibri" w:cs="Calibri"/>
          <w:sz w:val="24"/>
          <w:szCs w:val="24"/>
        </w:rPr>
        <w:t>,</w:t>
      </w:r>
    </w:p>
    <w:p w14:paraId="7E22DAB6" w14:textId="77777777" w:rsidR="00CD1B44" w:rsidRDefault="00683A72" w:rsidP="00F83E8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Bénévolat ou volontariat</w:t>
      </w:r>
      <w:r w:rsidR="0066564A" w:rsidRPr="00CD1B44">
        <w:rPr>
          <w:rFonts w:ascii="Calibri" w:hAnsi="Calibri" w:cs="Calibri"/>
          <w:sz w:val="24"/>
          <w:szCs w:val="24"/>
        </w:rPr>
        <w:t>,</w:t>
      </w:r>
    </w:p>
    <w:p w14:paraId="57172585" w14:textId="77777777" w:rsidR="00CD1B44" w:rsidRDefault="00683A72" w:rsidP="00F83E8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Inscription sur la liste des sportifs de haut niveau</w:t>
      </w:r>
      <w:r w:rsidR="0066564A" w:rsidRPr="00CD1B44">
        <w:rPr>
          <w:rFonts w:ascii="Calibri" w:hAnsi="Calibri" w:cs="Calibri"/>
          <w:sz w:val="24"/>
          <w:szCs w:val="24"/>
        </w:rPr>
        <w:t>,</w:t>
      </w:r>
    </w:p>
    <w:p w14:paraId="293973C2" w14:textId="77777777" w:rsidR="00CD1B44" w:rsidRDefault="00683A72" w:rsidP="00F83E8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Responsabilités syndicales</w:t>
      </w:r>
      <w:r w:rsidR="0066564A" w:rsidRPr="00CD1B44">
        <w:rPr>
          <w:rFonts w:ascii="Calibri" w:hAnsi="Calibri" w:cs="Calibri"/>
          <w:sz w:val="24"/>
          <w:szCs w:val="24"/>
        </w:rPr>
        <w:t>,</w:t>
      </w:r>
    </w:p>
    <w:p w14:paraId="194BDD06" w14:textId="77777777" w:rsidR="00CD1B44" w:rsidRDefault="00683A72" w:rsidP="00F83E8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Mandat électoral local ou fonction élective locale</w:t>
      </w:r>
      <w:r w:rsidR="0066564A" w:rsidRPr="00CD1B44">
        <w:rPr>
          <w:rFonts w:ascii="Calibri" w:hAnsi="Calibri" w:cs="Calibri"/>
          <w:sz w:val="24"/>
          <w:szCs w:val="24"/>
        </w:rPr>
        <w:t>,</w:t>
      </w:r>
    </w:p>
    <w:p w14:paraId="6F24B042" w14:textId="77777777" w:rsidR="00CD1B44" w:rsidRDefault="00683A72" w:rsidP="00F83E8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Participation à des activités d'économie solidaire, si le candidat est accueilli et accompagné par un organisme assurant l'accueil et l'hébergement de personnes en difficulté</w:t>
      </w:r>
      <w:r w:rsidR="0066564A" w:rsidRPr="00CD1B44">
        <w:rPr>
          <w:rFonts w:ascii="Calibri" w:hAnsi="Calibri" w:cs="Calibri"/>
          <w:sz w:val="24"/>
          <w:szCs w:val="24"/>
        </w:rPr>
        <w:t>,</w:t>
      </w:r>
    </w:p>
    <w:p w14:paraId="7622F18B" w14:textId="2F6FCD53" w:rsidR="00744655" w:rsidRPr="00CD1B44" w:rsidRDefault="00683A72" w:rsidP="00F83E8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Période de formation ou de stage, y compris une Préparation Opérationnelle à l’Emploi (POE) ou une Période de Mise en Situation en Milieu Professionnel (PMSMP).</w:t>
      </w:r>
    </w:p>
    <w:p w14:paraId="6B97A51D" w14:textId="77777777" w:rsidR="00F83E80" w:rsidRDefault="00F83E8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F342E80" w14:textId="2B68B940" w:rsidR="00A94F17" w:rsidRPr="00744655" w:rsidRDefault="00683A7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4655">
        <w:rPr>
          <w:rFonts w:ascii="Calibri" w:hAnsi="Calibri" w:cs="Calibri"/>
          <w:b/>
          <w:bCs/>
          <w:sz w:val="24"/>
          <w:szCs w:val="24"/>
        </w:rPr>
        <w:t>3</w:t>
      </w:r>
      <w:r w:rsidR="003707A2" w:rsidRPr="00744655">
        <w:rPr>
          <w:rFonts w:ascii="Calibri" w:hAnsi="Calibri" w:cs="Calibri"/>
          <w:b/>
          <w:bCs/>
          <w:sz w:val="24"/>
          <w:szCs w:val="24"/>
        </w:rPr>
        <w:t>. Où effectuer sa demande de VAE ?</w:t>
      </w:r>
    </w:p>
    <w:p w14:paraId="5BFBF670" w14:textId="05EF5B1C" w:rsidR="00744655" w:rsidRPr="00744655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Le demande de VAE est à faire parvenir à l'établissement délivrant le titre ou diplôme.  Attention, vous ne pouvez déposer par année civile</w:t>
      </w:r>
      <w:r w:rsidR="00744655">
        <w:rPr>
          <w:rFonts w:ascii="Calibri" w:hAnsi="Calibri" w:cs="Calibri"/>
          <w:sz w:val="24"/>
          <w:szCs w:val="24"/>
        </w:rPr>
        <w:t>,</w:t>
      </w:r>
      <w:r w:rsidRPr="003707A2">
        <w:rPr>
          <w:rFonts w:ascii="Calibri" w:hAnsi="Calibri" w:cs="Calibri"/>
          <w:sz w:val="24"/>
          <w:szCs w:val="24"/>
        </w:rPr>
        <w:t xml:space="preserve"> qu’une seule demande pour le même titre ou diplôme et vous ne pouvez dépasser trois demandes pour des titres ou diplômes différents. </w:t>
      </w:r>
    </w:p>
    <w:p w14:paraId="2B564BC9" w14:textId="1B31AE64" w:rsidR="003707A2" w:rsidRPr="00744655" w:rsidRDefault="003707A2" w:rsidP="00F83E80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4655">
        <w:rPr>
          <w:rFonts w:ascii="Calibri" w:hAnsi="Calibri" w:cs="Calibri"/>
          <w:color w:val="7030A0"/>
          <w:sz w:val="24"/>
          <w:szCs w:val="24"/>
        </w:rPr>
        <w:t>A savoir également : l’établissement receveur de la demande est seul juge de la recevabilité de cette dernière.</w:t>
      </w:r>
    </w:p>
    <w:p w14:paraId="01D8E459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1A86A1B" w14:textId="02A6F54F" w:rsidR="003707A2" w:rsidRPr="00313995" w:rsidRDefault="00683A7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 xml:space="preserve">. Comment effectuer sa demande </w:t>
      </w:r>
      <w:r w:rsidR="00CD1B44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>recevabilité</w:t>
      </w:r>
      <w:r w:rsidR="00CD1B4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>?</w:t>
      </w:r>
    </w:p>
    <w:p w14:paraId="5356ABE7" w14:textId="1A136445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Pour faire votre demande vous devez effectuer les démarches suivantes :</w:t>
      </w:r>
    </w:p>
    <w:p w14:paraId="256319A9" w14:textId="2CD18B5B" w:rsidR="00744655" w:rsidRDefault="003707A2" w:rsidP="00F83E8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4655">
        <w:rPr>
          <w:rFonts w:ascii="Calibri" w:hAnsi="Calibri" w:cs="Calibri"/>
          <w:sz w:val="24"/>
          <w:szCs w:val="24"/>
        </w:rPr>
        <w:t xml:space="preserve">Télécharger le formulaire Cerfa de demande de VAE ainsi que sa notice sur </w:t>
      </w:r>
      <w:r w:rsidR="00744655" w:rsidRPr="00744655">
        <w:rPr>
          <w:rFonts w:ascii="Calibri" w:hAnsi="Calibri" w:cs="Calibri"/>
          <w:color w:val="7030A0"/>
          <w:sz w:val="24"/>
          <w:szCs w:val="24"/>
        </w:rPr>
        <w:t>https://www.service-public.fr/particuliers/vosdroits/R10282</w:t>
      </w:r>
      <w:r w:rsidRPr="00744655">
        <w:rPr>
          <w:rFonts w:ascii="Calibri" w:hAnsi="Calibri" w:cs="Calibri"/>
          <w:color w:val="7030A0"/>
          <w:sz w:val="24"/>
          <w:szCs w:val="24"/>
        </w:rPr>
        <w:t>,</w:t>
      </w:r>
    </w:p>
    <w:p w14:paraId="47C5586B" w14:textId="77777777" w:rsidR="00744655" w:rsidRDefault="003707A2" w:rsidP="00F83E8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4655">
        <w:rPr>
          <w:rFonts w:ascii="Calibri" w:hAnsi="Calibri" w:cs="Calibri"/>
          <w:sz w:val="24"/>
          <w:szCs w:val="24"/>
        </w:rPr>
        <w:t>Compléter le formulaire Cerfa (s’aider de la notice) et l’imprimer (pensez à bien le dater et signer),</w:t>
      </w:r>
    </w:p>
    <w:p w14:paraId="3A33CD8B" w14:textId="77777777" w:rsidR="00744655" w:rsidRDefault="003707A2" w:rsidP="00F83E8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4655">
        <w:rPr>
          <w:rFonts w:ascii="Calibri" w:hAnsi="Calibri" w:cs="Calibri"/>
          <w:sz w:val="24"/>
          <w:szCs w:val="24"/>
        </w:rPr>
        <w:t>Rassembler tous les justificatifs demandés,</w:t>
      </w:r>
    </w:p>
    <w:p w14:paraId="5A349FA7" w14:textId="23B25745" w:rsidR="00744655" w:rsidRPr="00744655" w:rsidRDefault="003707A2" w:rsidP="00F83E8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4655">
        <w:rPr>
          <w:rFonts w:ascii="Calibri" w:hAnsi="Calibri" w:cs="Calibri"/>
          <w:sz w:val="24"/>
          <w:szCs w:val="24"/>
        </w:rPr>
        <w:t>Envoyer le tout par courrier ou par mail à l'établissement délivrant le titre ou diplôme (la demande peut se faire en ligne si l’établissement a mis en place une téléprocédure)</w:t>
      </w:r>
      <w:r w:rsidR="00744655">
        <w:rPr>
          <w:rFonts w:ascii="Calibri" w:hAnsi="Calibri" w:cs="Calibri"/>
          <w:sz w:val="24"/>
          <w:szCs w:val="24"/>
        </w:rPr>
        <w:t>.</w:t>
      </w:r>
    </w:p>
    <w:p w14:paraId="389B3BFD" w14:textId="7C7386AB" w:rsidR="003707A2" w:rsidRPr="00744655" w:rsidRDefault="003707A2" w:rsidP="00F83E80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  <w:color w:val="7030A0"/>
          <w:sz w:val="24"/>
          <w:szCs w:val="24"/>
        </w:rPr>
      </w:pPr>
      <w:r w:rsidRPr="00744655">
        <w:rPr>
          <w:rFonts w:ascii="Calibri" w:hAnsi="Calibri" w:cs="Calibri"/>
          <w:color w:val="7030A0"/>
          <w:sz w:val="24"/>
          <w:szCs w:val="24"/>
        </w:rPr>
        <w:t>A noter : l’autorité ou son organisme délégué dispose de 2 mois à compter de la date</w:t>
      </w:r>
      <w:r w:rsidR="00744655">
        <w:rPr>
          <w:rFonts w:ascii="Calibri" w:hAnsi="Calibri" w:cs="Calibri"/>
          <w:color w:val="7030A0"/>
          <w:sz w:val="24"/>
          <w:szCs w:val="24"/>
        </w:rPr>
        <w:t xml:space="preserve"> </w:t>
      </w:r>
      <w:r w:rsidRPr="00744655">
        <w:rPr>
          <w:rFonts w:ascii="Calibri" w:hAnsi="Calibri" w:cs="Calibri"/>
          <w:color w:val="7030A0"/>
          <w:sz w:val="24"/>
          <w:szCs w:val="24"/>
        </w:rPr>
        <w:t>de réception du dossier complet pour rendre sa décision.</w:t>
      </w:r>
    </w:p>
    <w:p w14:paraId="10E7E2FF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65938F8" w14:textId="29A4C92A" w:rsidR="003707A2" w:rsidRPr="00313995" w:rsidRDefault="00683A7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>. Comment fournir des preuves de son expérience professionnelle ?</w:t>
      </w:r>
    </w:p>
    <w:p w14:paraId="220E8EEB" w14:textId="6AE062AE" w:rsidR="00115E12" w:rsidRDefault="00115E1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15E12">
        <w:rPr>
          <w:rFonts w:ascii="Calibri" w:hAnsi="Calibri" w:cs="Calibri"/>
          <w:sz w:val="24"/>
          <w:szCs w:val="24"/>
        </w:rPr>
        <w:t xml:space="preserve">Lisez attentivement la notice explicative qui accompagne le </w:t>
      </w:r>
      <w:r>
        <w:rPr>
          <w:rFonts w:ascii="Calibri" w:hAnsi="Calibri" w:cs="Calibri"/>
          <w:sz w:val="24"/>
          <w:szCs w:val="24"/>
        </w:rPr>
        <w:t>Cerfa</w:t>
      </w:r>
      <w:r w:rsidRPr="00115E12">
        <w:rPr>
          <w:rFonts w:ascii="Calibri" w:hAnsi="Calibri" w:cs="Calibri"/>
          <w:sz w:val="24"/>
          <w:szCs w:val="24"/>
        </w:rPr>
        <w:t xml:space="preserve"> avant de commencer à rédiger. Elle vous fournira de précieuses indications pour renseigner correctement certaines rubriques. Plusieurs pièces justificatives pourront accompagner votre demande : bulletins de salaires, contrats associatifs, attestations d'employeurs, etc.</w:t>
      </w:r>
    </w:p>
    <w:p w14:paraId="24C1758D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34C6C79" w14:textId="156D2AC1" w:rsidR="003707A2" w:rsidRPr="00313995" w:rsidRDefault="00683A7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>. Que se passe-t-il une fois La demande de recevabilité acceptée par l’établissement délivrant le titre ou le diplôme ?</w:t>
      </w:r>
    </w:p>
    <w:p w14:paraId="3B2C78C4" w14:textId="77777777" w:rsidR="00CD1B44" w:rsidRDefault="003707A2" w:rsidP="00F83E8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Constitution du dossier de preuves (Livret 2 remis par l’établissement délivrant le titre ou le diplôme). Un accompagnement payant facultatif d’aide à l’élaboration du livret 2 par un consultant peut être proposé,</w:t>
      </w:r>
    </w:p>
    <w:p w14:paraId="40B7D113" w14:textId="7C2539EF" w:rsidR="003707A2" w:rsidRPr="00CD1B44" w:rsidRDefault="003707A2" w:rsidP="00F83E8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1B44">
        <w:rPr>
          <w:rFonts w:ascii="Calibri" w:hAnsi="Calibri" w:cs="Calibri"/>
          <w:sz w:val="24"/>
          <w:szCs w:val="24"/>
        </w:rPr>
        <w:t>Puis passage devant le jury de VAE.</w:t>
      </w:r>
    </w:p>
    <w:p w14:paraId="43B37483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6DCA223" w14:textId="6A76EE4A" w:rsidR="003707A2" w:rsidRPr="00313995" w:rsidRDefault="00683A7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 xml:space="preserve">. Que se passe-t-il si je ne valide pas le titre ou diplôme dans sa totalité ? </w:t>
      </w:r>
    </w:p>
    <w:p w14:paraId="3945098F" w14:textId="7879B358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La durée de validité partielle de la certification est illimitée, il est donc possible de compléter ultérieurement la certification.</w:t>
      </w:r>
    </w:p>
    <w:p w14:paraId="55D2B47D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88C7B8E" w14:textId="79C21FA8" w:rsidR="003707A2" w:rsidRPr="00313995" w:rsidRDefault="00683A7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>. Qui peut élaborer un dispositif de VAE ?</w:t>
      </w:r>
    </w:p>
    <w:p w14:paraId="306CD0CD" w14:textId="4285A0A3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L’établissement délivrant le titre ou le diplôme.</w:t>
      </w:r>
    </w:p>
    <w:p w14:paraId="3F5CD638" w14:textId="77777777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D5A0B72" w14:textId="6826847B" w:rsidR="003707A2" w:rsidRPr="00313995" w:rsidRDefault="00683A7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9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>. Ce dispositif est</w:t>
      </w:r>
      <w:r>
        <w:rPr>
          <w:rFonts w:ascii="Calibri" w:hAnsi="Calibri" w:cs="Calibri"/>
          <w:b/>
          <w:bCs/>
          <w:sz w:val="24"/>
          <w:szCs w:val="24"/>
        </w:rPr>
        <w:t>-</w:t>
      </w:r>
      <w:r w:rsidR="003707A2" w:rsidRPr="00313995">
        <w:rPr>
          <w:rFonts w:ascii="Calibri" w:hAnsi="Calibri" w:cs="Calibri"/>
          <w:b/>
          <w:bCs/>
          <w:sz w:val="24"/>
          <w:szCs w:val="24"/>
        </w:rPr>
        <w:t>il payant ?</w:t>
      </w:r>
    </w:p>
    <w:p w14:paraId="417706BE" w14:textId="714C3F6E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Les coûts sont fixés par l’établissement retenu. Ils peuvent inclure : des frais de dossier d’étude de la recevabilité de la demande, des frais d’accompagnement à l’élaboration du livret 2 et des frais de jury de VAE. La VAE entrant dans le cadre de la formation professionnelle continue, une demande d’aide de financement peut être effectuée : OPC</w:t>
      </w:r>
      <w:r w:rsidR="00115E12">
        <w:rPr>
          <w:rFonts w:ascii="Calibri" w:hAnsi="Calibri" w:cs="Calibri"/>
          <w:sz w:val="24"/>
          <w:szCs w:val="24"/>
        </w:rPr>
        <w:t>O</w:t>
      </w:r>
      <w:r w:rsidRPr="003707A2">
        <w:rPr>
          <w:rFonts w:ascii="Calibri" w:hAnsi="Calibri" w:cs="Calibri"/>
          <w:sz w:val="24"/>
          <w:szCs w:val="24"/>
        </w:rPr>
        <w:t>, plan de formation, financeurs publics, CP</w:t>
      </w:r>
      <w:r>
        <w:rPr>
          <w:rFonts w:ascii="Calibri" w:hAnsi="Calibri" w:cs="Calibri"/>
          <w:sz w:val="24"/>
          <w:szCs w:val="24"/>
        </w:rPr>
        <w:t>F, etc.</w:t>
      </w:r>
    </w:p>
    <w:p w14:paraId="1D984E1E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E4A879C" w14:textId="5199B065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>1</w:t>
      </w:r>
      <w:r w:rsidR="00683A72">
        <w:rPr>
          <w:rFonts w:ascii="Calibri" w:hAnsi="Calibri" w:cs="Calibri"/>
          <w:b/>
          <w:bCs/>
          <w:sz w:val="24"/>
          <w:szCs w:val="24"/>
        </w:rPr>
        <w:t>0</w:t>
      </w:r>
      <w:r w:rsidRPr="00313995">
        <w:rPr>
          <w:rFonts w:ascii="Calibri" w:hAnsi="Calibri" w:cs="Calibri"/>
          <w:b/>
          <w:bCs/>
          <w:sz w:val="24"/>
          <w:szCs w:val="24"/>
        </w:rPr>
        <w:t xml:space="preserve">. Rappel important </w:t>
      </w:r>
    </w:p>
    <w:p w14:paraId="5C412451" w14:textId="6E9792EE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La recevabilité d’un dossier de demande de VAE ne préjuge en aucun cas de la décision finale du jury. </w:t>
      </w:r>
    </w:p>
    <w:p w14:paraId="37BEF2CA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AD02E50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2D69D70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9473821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BC2F9C6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B14CDF7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960FDD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AC48FF4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687B467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01E7DA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C05EA77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123DB71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740ECA4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7418043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499A2B" w14:textId="5FD1B048" w:rsidR="003707A2" w:rsidRDefault="00313995" w:rsidP="00F83E80">
      <w:pPr>
        <w:pStyle w:val="Titre2"/>
        <w:spacing w:before="0" w:line="360" w:lineRule="auto"/>
      </w:pPr>
      <w:r w:rsidRPr="003707A2">
        <w:lastRenderedPageBreak/>
        <w:t>CADRE DU DISPOSITIF DE VAE CHEZ MMI CONSEIL</w:t>
      </w:r>
    </w:p>
    <w:p w14:paraId="74870FF0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BAC2555" w14:textId="24152271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>1. Que permet le dispositif de VAE chez MMI Conseil ?</w:t>
      </w:r>
    </w:p>
    <w:p w14:paraId="7621132E" w14:textId="66ADBEFA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Il permet d’obtenir un titre de décorateur</w:t>
      </w:r>
      <w:r w:rsidR="00115E12">
        <w:rPr>
          <w:rFonts w:ascii="Calibri" w:hAnsi="Calibri" w:cs="Calibri"/>
          <w:sz w:val="24"/>
          <w:szCs w:val="24"/>
        </w:rPr>
        <w:t xml:space="preserve"> - </w:t>
      </w:r>
      <w:r w:rsidRPr="003707A2">
        <w:rPr>
          <w:rFonts w:ascii="Calibri" w:hAnsi="Calibri" w:cs="Calibri"/>
          <w:sz w:val="24"/>
          <w:szCs w:val="24"/>
        </w:rPr>
        <w:t>conseiller en design d’espace de niveau 5 et cela sur la base de l’expérience professionnelle.</w:t>
      </w:r>
    </w:p>
    <w:p w14:paraId="48D70F2F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DE9BBBA" w14:textId="0EFB68FE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>2. Qui et quand prétendre à une VAE ?</w:t>
      </w:r>
    </w:p>
    <w:p w14:paraId="7E80274B" w14:textId="643B072C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Toute personne, quel que soit son âge, sa nationalité, son statut et son niveau de formation, qui justifie d’au moins 1 an d’expérience en rapport direct avec la certification de décorateur</w:t>
      </w:r>
      <w:r w:rsidR="00115E12">
        <w:rPr>
          <w:rFonts w:ascii="Calibri" w:hAnsi="Calibri" w:cs="Calibri"/>
          <w:sz w:val="24"/>
          <w:szCs w:val="24"/>
        </w:rPr>
        <w:t xml:space="preserve"> - </w:t>
      </w:r>
      <w:r w:rsidRPr="003707A2">
        <w:rPr>
          <w:rFonts w:ascii="Calibri" w:hAnsi="Calibri" w:cs="Calibri"/>
          <w:sz w:val="24"/>
          <w:szCs w:val="24"/>
        </w:rPr>
        <w:t xml:space="preserve">conseiller en design d’espace, peut prétendre à faire une demande de VAE (Cerfa et pièces justificatives) chez MMI Conseil. La recevabilité de la demande est étudiée </w:t>
      </w:r>
      <w:r w:rsidR="00907401">
        <w:rPr>
          <w:rFonts w:ascii="Calibri" w:hAnsi="Calibri" w:cs="Calibri"/>
          <w:sz w:val="24"/>
          <w:szCs w:val="24"/>
        </w:rPr>
        <w:t xml:space="preserve">par </w:t>
      </w:r>
      <w:r w:rsidRPr="003707A2">
        <w:rPr>
          <w:rFonts w:ascii="Calibri" w:hAnsi="Calibri" w:cs="Calibri"/>
          <w:sz w:val="24"/>
          <w:szCs w:val="24"/>
        </w:rPr>
        <w:t>MMI Conseil dans un délai maximal de 2 mois.</w:t>
      </w:r>
    </w:p>
    <w:p w14:paraId="2230A1B1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820F129" w14:textId="77777777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 xml:space="preserve">3. Où effectuer sa demande de VAE ?  </w:t>
      </w:r>
    </w:p>
    <w:p w14:paraId="52D0A522" w14:textId="71AE1818" w:rsidR="003707A2" w:rsidRPr="00F83E80" w:rsidRDefault="003707A2" w:rsidP="00F83E80">
      <w:pPr>
        <w:spacing w:after="0" w:line="360" w:lineRule="auto"/>
        <w:jc w:val="both"/>
        <w:rPr>
          <w:rFonts w:ascii="Calibri" w:hAnsi="Calibri" w:cs="Calibri"/>
          <w:color w:val="7030A0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Le demande de VAE est à faire parvenir par mail sur l’adresse suivante : </w:t>
      </w:r>
      <w:hyperlink r:id="rId8" w:history="1">
        <w:r w:rsidRPr="00F83E80">
          <w:rPr>
            <w:rStyle w:val="Lienhypertexte"/>
            <w:rFonts w:ascii="Calibri" w:hAnsi="Calibri" w:cs="Calibri"/>
            <w:color w:val="7030A0"/>
            <w:sz w:val="24"/>
            <w:szCs w:val="24"/>
          </w:rPr>
          <w:t>contact@mmi-deco.com</w:t>
        </w:r>
      </w:hyperlink>
      <w:r w:rsidRPr="00F83E80">
        <w:rPr>
          <w:rFonts w:ascii="Calibri" w:hAnsi="Calibri" w:cs="Calibri"/>
          <w:color w:val="7030A0"/>
          <w:sz w:val="24"/>
          <w:szCs w:val="24"/>
        </w:rPr>
        <w:t>.</w:t>
      </w:r>
    </w:p>
    <w:p w14:paraId="4CCB385E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95BF121" w14:textId="26A00370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 xml:space="preserve">4. </w:t>
      </w:r>
      <w:r w:rsidR="00F83E80">
        <w:rPr>
          <w:rFonts w:ascii="Calibri" w:hAnsi="Calibri" w:cs="Calibri"/>
          <w:b/>
          <w:bCs/>
          <w:sz w:val="24"/>
          <w:szCs w:val="24"/>
        </w:rPr>
        <w:t>Quand</w:t>
      </w:r>
      <w:r w:rsidRPr="00313995">
        <w:rPr>
          <w:rFonts w:ascii="Calibri" w:hAnsi="Calibri" w:cs="Calibri"/>
          <w:b/>
          <w:bCs/>
          <w:sz w:val="24"/>
          <w:szCs w:val="24"/>
        </w:rPr>
        <w:t xml:space="preserve"> effectuer sa demande </w:t>
      </w:r>
      <w:r w:rsidR="00907401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Pr="00313995">
        <w:rPr>
          <w:rFonts w:ascii="Calibri" w:hAnsi="Calibri" w:cs="Calibri"/>
          <w:b/>
          <w:bCs/>
          <w:sz w:val="24"/>
          <w:szCs w:val="24"/>
        </w:rPr>
        <w:t>recevabilité</w:t>
      </w:r>
      <w:r w:rsidR="009074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13995">
        <w:rPr>
          <w:rFonts w:ascii="Calibri" w:hAnsi="Calibri" w:cs="Calibri"/>
          <w:b/>
          <w:bCs/>
          <w:sz w:val="24"/>
          <w:szCs w:val="24"/>
        </w:rPr>
        <w:t>?</w:t>
      </w:r>
    </w:p>
    <w:p w14:paraId="473E486B" w14:textId="53D84EEB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Le jury de VAE se réunit chaque année 2 fois par an. Le dossier de recevabilité peut être envoyé toute l’année pour étude. Si le dossier est recevable une notification vous est envoyée dans un délai maximum de 2 mois à compter de la réception de votre dossier complet, daté et signé. </w:t>
      </w:r>
    </w:p>
    <w:p w14:paraId="3B6D0B03" w14:textId="0D0D81CA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Pour faire votre demande vous devez effectuer les démarches suivantes :</w:t>
      </w:r>
    </w:p>
    <w:p w14:paraId="20635B2B" w14:textId="77777777" w:rsidR="00F83E80" w:rsidRDefault="003707A2" w:rsidP="00F83E80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83E80">
        <w:rPr>
          <w:rFonts w:ascii="Calibri" w:hAnsi="Calibri" w:cs="Calibri"/>
          <w:sz w:val="24"/>
          <w:szCs w:val="24"/>
        </w:rPr>
        <w:t xml:space="preserve">Télécharger le formulaire Cerfa de demande de VAE ainsi que sa notice sur </w:t>
      </w:r>
      <w:hyperlink r:id="rId9" w:history="1">
        <w:r w:rsidRPr="00F83E80">
          <w:rPr>
            <w:rStyle w:val="Lienhypertexte"/>
            <w:rFonts w:ascii="Calibri" w:hAnsi="Calibri" w:cs="Calibri"/>
            <w:color w:val="7030A0"/>
            <w:sz w:val="24"/>
            <w:szCs w:val="24"/>
          </w:rPr>
          <w:t>https://www.service-public.fr/particuliers/vosdroits/R10282</w:t>
        </w:r>
      </w:hyperlink>
      <w:r w:rsidRPr="00F83E80">
        <w:rPr>
          <w:rFonts w:ascii="Calibri" w:hAnsi="Calibri" w:cs="Calibri"/>
          <w:sz w:val="24"/>
          <w:szCs w:val="24"/>
        </w:rPr>
        <w:t>,</w:t>
      </w:r>
    </w:p>
    <w:p w14:paraId="6175AB45" w14:textId="77777777" w:rsidR="00F83E80" w:rsidRDefault="003707A2" w:rsidP="00F83E80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83E80">
        <w:rPr>
          <w:rFonts w:ascii="Calibri" w:hAnsi="Calibri" w:cs="Calibri"/>
          <w:sz w:val="24"/>
          <w:szCs w:val="24"/>
        </w:rPr>
        <w:t>Compléter le formulaire Cerfa (s’aider de la notice) et l’imprimer (pensez à bien le dater et signer),</w:t>
      </w:r>
    </w:p>
    <w:p w14:paraId="18DFE1F8" w14:textId="3D96E901" w:rsidR="003707A2" w:rsidRPr="00F83E80" w:rsidRDefault="003707A2" w:rsidP="00F83E80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83E80">
        <w:rPr>
          <w:rFonts w:ascii="Calibri" w:hAnsi="Calibri" w:cs="Calibri"/>
          <w:sz w:val="24"/>
          <w:szCs w:val="24"/>
        </w:rPr>
        <w:t xml:space="preserve">Renvoyer le document Cerfa accompagné des pièces justificatives sur </w:t>
      </w:r>
      <w:hyperlink r:id="rId10" w:history="1">
        <w:r w:rsidRPr="00F83E80">
          <w:rPr>
            <w:rStyle w:val="Lienhypertexte"/>
            <w:rFonts w:ascii="Calibri" w:hAnsi="Calibri" w:cs="Calibri"/>
            <w:color w:val="7030A0"/>
            <w:sz w:val="24"/>
            <w:szCs w:val="24"/>
          </w:rPr>
          <w:t>contact@mmi-deco.com</w:t>
        </w:r>
      </w:hyperlink>
      <w:r w:rsidRPr="00F83E80">
        <w:rPr>
          <w:rFonts w:ascii="Calibri" w:hAnsi="Calibri" w:cs="Calibri"/>
          <w:sz w:val="24"/>
          <w:szCs w:val="24"/>
        </w:rPr>
        <w:t>.</w:t>
      </w:r>
    </w:p>
    <w:p w14:paraId="0BAEC5F5" w14:textId="77777777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A1A8F6F" w14:textId="77777777" w:rsidR="00F83E80" w:rsidRDefault="00F83E80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971A293" w14:textId="77777777" w:rsidR="00F83E80" w:rsidRDefault="00F83E80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4799320" w14:textId="37FD3F49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lastRenderedPageBreak/>
        <w:t xml:space="preserve">5. Le dispositif de demande </w:t>
      </w:r>
      <w:r w:rsidR="00907401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Pr="00313995">
        <w:rPr>
          <w:rFonts w:ascii="Calibri" w:hAnsi="Calibri" w:cs="Calibri"/>
          <w:b/>
          <w:bCs/>
          <w:sz w:val="24"/>
          <w:szCs w:val="24"/>
        </w:rPr>
        <w:t>recevabilité est-il payant chez MMI Conseil ?</w:t>
      </w:r>
    </w:p>
    <w:p w14:paraId="170DF4A4" w14:textId="7F9B194F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Des frais d’étude de la demande de recevabilité d’un montant de 50 euros sont à joindre à l’envoi du Cerfa et des justificatifs complémentaires demandés. </w:t>
      </w:r>
    </w:p>
    <w:p w14:paraId="2549DA07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6EEC08" w14:textId="6C47AE58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 xml:space="preserve">6. Que se passe-t-il une fois </w:t>
      </w:r>
      <w:r w:rsidR="00F83E80">
        <w:rPr>
          <w:rFonts w:ascii="Calibri" w:hAnsi="Calibri" w:cs="Calibri"/>
          <w:b/>
          <w:bCs/>
          <w:sz w:val="24"/>
          <w:szCs w:val="24"/>
        </w:rPr>
        <w:t xml:space="preserve">que </w:t>
      </w:r>
      <w:r w:rsidRPr="00313995">
        <w:rPr>
          <w:rFonts w:ascii="Calibri" w:hAnsi="Calibri" w:cs="Calibri"/>
          <w:b/>
          <w:bCs/>
          <w:sz w:val="24"/>
          <w:szCs w:val="24"/>
        </w:rPr>
        <w:t xml:space="preserve">la demande de recevabilité </w:t>
      </w:r>
      <w:r w:rsidR="00F83E80">
        <w:rPr>
          <w:rFonts w:ascii="Calibri" w:hAnsi="Calibri" w:cs="Calibri"/>
          <w:b/>
          <w:bCs/>
          <w:sz w:val="24"/>
          <w:szCs w:val="24"/>
        </w:rPr>
        <w:t xml:space="preserve">est </w:t>
      </w:r>
      <w:r w:rsidRPr="00313995">
        <w:rPr>
          <w:rFonts w:ascii="Calibri" w:hAnsi="Calibri" w:cs="Calibri"/>
          <w:b/>
          <w:bCs/>
          <w:sz w:val="24"/>
          <w:szCs w:val="24"/>
        </w:rPr>
        <w:t xml:space="preserve">acceptée par MMI </w:t>
      </w:r>
      <w:r w:rsidR="00F83E80">
        <w:rPr>
          <w:rFonts w:ascii="Calibri" w:hAnsi="Calibri" w:cs="Calibri"/>
          <w:b/>
          <w:bCs/>
          <w:sz w:val="24"/>
          <w:szCs w:val="24"/>
        </w:rPr>
        <w:t>Conseil</w:t>
      </w:r>
      <w:r w:rsidRPr="00313995">
        <w:rPr>
          <w:rFonts w:ascii="Calibri" w:hAnsi="Calibri" w:cs="Calibri"/>
          <w:b/>
          <w:bCs/>
          <w:sz w:val="24"/>
          <w:szCs w:val="24"/>
        </w:rPr>
        <w:t xml:space="preserve"> ?</w:t>
      </w:r>
    </w:p>
    <w:p w14:paraId="58CD4027" w14:textId="77777777" w:rsidR="00907401" w:rsidRDefault="003707A2" w:rsidP="00F83E8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7401">
        <w:rPr>
          <w:rFonts w:ascii="Calibri" w:hAnsi="Calibri" w:cs="Calibri"/>
          <w:sz w:val="24"/>
          <w:szCs w:val="24"/>
        </w:rPr>
        <w:t>Envoi par mail du dossier de preuves (livret 2),</w:t>
      </w:r>
    </w:p>
    <w:p w14:paraId="1047CABE" w14:textId="1B30BA79" w:rsidR="00907401" w:rsidRDefault="003707A2" w:rsidP="00F83E8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7401">
        <w:rPr>
          <w:rFonts w:ascii="Calibri" w:hAnsi="Calibri" w:cs="Calibri"/>
          <w:sz w:val="24"/>
          <w:szCs w:val="24"/>
        </w:rPr>
        <w:t xml:space="preserve">Constitution du dossier de preuves (accompagnement payant facultatif </w:t>
      </w:r>
      <w:r w:rsidR="007F1869">
        <w:rPr>
          <w:rFonts w:ascii="Calibri" w:hAnsi="Calibri" w:cs="Calibri"/>
          <w:sz w:val="24"/>
          <w:szCs w:val="24"/>
        </w:rPr>
        <w:t>auprès d’un organisme de votre choix</w:t>
      </w:r>
      <w:r w:rsidRPr="00907401">
        <w:rPr>
          <w:rFonts w:ascii="Calibri" w:hAnsi="Calibri" w:cs="Calibri"/>
          <w:sz w:val="24"/>
          <w:szCs w:val="24"/>
        </w:rPr>
        <w:t>),</w:t>
      </w:r>
    </w:p>
    <w:p w14:paraId="010B4CA7" w14:textId="77777777" w:rsidR="00907401" w:rsidRDefault="003707A2" w:rsidP="00F83E8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7401">
        <w:rPr>
          <w:rFonts w:ascii="Calibri" w:hAnsi="Calibri" w:cs="Calibri"/>
          <w:sz w:val="24"/>
          <w:szCs w:val="24"/>
        </w:rPr>
        <w:t>Envoi du livret 2 accompagné des pièces demandées uniquement par mail à l’adresse qui sera transmise lors de l’envoi du livret 2,</w:t>
      </w:r>
    </w:p>
    <w:p w14:paraId="5A58749E" w14:textId="77777777" w:rsidR="00907401" w:rsidRDefault="003707A2" w:rsidP="00F83E8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7401">
        <w:rPr>
          <w:rFonts w:ascii="Calibri" w:hAnsi="Calibri" w:cs="Calibri"/>
          <w:sz w:val="24"/>
          <w:szCs w:val="24"/>
        </w:rPr>
        <w:t>Examen de l’ensemble des pièces du livret 2 par le jury de VAE et soutenance orale (après envoi de la convocation),</w:t>
      </w:r>
    </w:p>
    <w:p w14:paraId="1CEC1288" w14:textId="2403E229" w:rsidR="003707A2" w:rsidRPr="00907401" w:rsidRDefault="003707A2" w:rsidP="00F83E8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7401">
        <w:rPr>
          <w:rFonts w:ascii="Calibri" w:hAnsi="Calibri" w:cs="Calibri"/>
          <w:sz w:val="24"/>
          <w:szCs w:val="24"/>
        </w:rPr>
        <w:t xml:space="preserve">Réception du résultat de la VAE dans un délai maximal de </w:t>
      </w:r>
      <w:r w:rsidR="007F1869">
        <w:rPr>
          <w:rFonts w:ascii="Calibri" w:hAnsi="Calibri" w:cs="Calibri"/>
          <w:sz w:val="24"/>
          <w:szCs w:val="24"/>
        </w:rPr>
        <w:t>6</w:t>
      </w:r>
      <w:r w:rsidRPr="00907401">
        <w:rPr>
          <w:rFonts w:ascii="Calibri" w:hAnsi="Calibri" w:cs="Calibri"/>
          <w:sz w:val="24"/>
          <w:szCs w:val="24"/>
        </w:rPr>
        <w:t xml:space="preserve"> semaines après la soutenance orale.</w:t>
      </w:r>
    </w:p>
    <w:p w14:paraId="35064C13" w14:textId="77777777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8FBF07" w14:textId="5E0BC892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>7. Quelle est la constitution du Jury de VAE ?</w:t>
      </w:r>
    </w:p>
    <w:p w14:paraId="50A03E4B" w14:textId="1253316C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Le jury se compose de 6 membres </w:t>
      </w:r>
      <w:r w:rsidR="00F97043">
        <w:rPr>
          <w:rFonts w:ascii="Calibri" w:hAnsi="Calibri" w:cs="Calibri"/>
          <w:sz w:val="24"/>
          <w:szCs w:val="24"/>
        </w:rPr>
        <w:t>dont 1 président de jury</w:t>
      </w:r>
      <w:r w:rsidR="00EC5FE9">
        <w:rPr>
          <w:rFonts w:ascii="Calibri" w:hAnsi="Calibri" w:cs="Calibri"/>
          <w:sz w:val="24"/>
          <w:szCs w:val="24"/>
        </w:rPr>
        <w:t xml:space="preserve"> et 5 jurés :</w:t>
      </w:r>
    </w:p>
    <w:p w14:paraId="12FFF75D" w14:textId="3DC65874" w:rsidR="00907401" w:rsidRPr="00666265" w:rsidRDefault="00907401" w:rsidP="00F83E8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6265">
        <w:rPr>
          <w:rFonts w:ascii="Calibri" w:hAnsi="Calibri" w:cs="Calibri"/>
          <w:sz w:val="24"/>
          <w:szCs w:val="24"/>
        </w:rPr>
        <w:t>Président du Jury</w:t>
      </w:r>
      <w:r>
        <w:rPr>
          <w:rFonts w:ascii="Calibri" w:hAnsi="Calibri" w:cs="Calibri"/>
          <w:sz w:val="24"/>
          <w:szCs w:val="24"/>
        </w:rPr>
        <w:t xml:space="preserve"> / </w:t>
      </w:r>
      <w:r w:rsidR="002B645C">
        <w:rPr>
          <w:rFonts w:ascii="Calibri" w:hAnsi="Calibri" w:cs="Calibri"/>
          <w:sz w:val="24"/>
          <w:szCs w:val="24"/>
        </w:rPr>
        <w:t xml:space="preserve">Professionnel </w:t>
      </w:r>
      <w:r w:rsidRPr="00666265">
        <w:rPr>
          <w:rFonts w:ascii="Calibri" w:hAnsi="Calibri" w:cs="Calibri"/>
          <w:sz w:val="24"/>
          <w:szCs w:val="24"/>
        </w:rPr>
        <w:t>architecte d’intérieur ou designer d’espace</w:t>
      </w:r>
      <w:r w:rsidR="007F1869">
        <w:rPr>
          <w:rFonts w:ascii="Calibri" w:hAnsi="Calibri" w:cs="Calibri"/>
          <w:sz w:val="24"/>
          <w:szCs w:val="24"/>
        </w:rPr>
        <w:t xml:space="preserve"> externe</w:t>
      </w:r>
    </w:p>
    <w:p w14:paraId="00C15B7E" w14:textId="12473C61" w:rsidR="00907401" w:rsidRPr="00666265" w:rsidRDefault="00907401" w:rsidP="00F83E8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6265">
        <w:rPr>
          <w:rFonts w:ascii="Calibri" w:hAnsi="Calibri" w:cs="Calibri"/>
          <w:sz w:val="24"/>
          <w:szCs w:val="24"/>
        </w:rPr>
        <w:t>Professionnel architecte d’intérieur ou designer d’espace</w:t>
      </w:r>
      <w:r w:rsidR="007F1869">
        <w:rPr>
          <w:rFonts w:ascii="Calibri" w:hAnsi="Calibri" w:cs="Calibri"/>
          <w:sz w:val="24"/>
          <w:szCs w:val="24"/>
        </w:rPr>
        <w:t xml:space="preserve"> externe</w:t>
      </w:r>
    </w:p>
    <w:p w14:paraId="14DFA6CD" w14:textId="190A6F19" w:rsidR="00907401" w:rsidRPr="00666265" w:rsidRDefault="00907401" w:rsidP="00F83E8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6265">
        <w:rPr>
          <w:rFonts w:ascii="Calibri" w:hAnsi="Calibri" w:cs="Calibri"/>
          <w:sz w:val="24"/>
          <w:szCs w:val="24"/>
        </w:rPr>
        <w:t>Professionnel décorateur</w:t>
      </w:r>
      <w:r w:rsidR="007F1869">
        <w:rPr>
          <w:rFonts w:ascii="Calibri" w:hAnsi="Calibri" w:cs="Calibri"/>
          <w:sz w:val="24"/>
          <w:szCs w:val="24"/>
        </w:rPr>
        <w:t xml:space="preserve"> externe</w:t>
      </w:r>
    </w:p>
    <w:p w14:paraId="630EB886" w14:textId="09584B79" w:rsidR="00907401" w:rsidRPr="00666265" w:rsidRDefault="00907401" w:rsidP="00F83E8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6265">
        <w:rPr>
          <w:rFonts w:ascii="Calibri" w:hAnsi="Calibri" w:cs="Calibri"/>
          <w:sz w:val="24"/>
          <w:szCs w:val="24"/>
        </w:rPr>
        <w:t>Professionnel décorateur</w:t>
      </w:r>
      <w:r w:rsidR="007F1869">
        <w:rPr>
          <w:rFonts w:ascii="Calibri" w:hAnsi="Calibri" w:cs="Calibri"/>
          <w:sz w:val="24"/>
          <w:szCs w:val="24"/>
        </w:rPr>
        <w:t xml:space="preserve"> interne</w:t>
      </w:r>
    </w:p>
    <w:p w14:paraId="46C9DEE8" w14:textId="2EFE41C2" w:rsidR="00907401" w:rsidRPr="00666265" w:rsidRDefault="00907401" w:rsidP="00F83E8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6265">
        <w:rPr>
          <w:rFonts w:ascii="Calibri" w:hAnsi="Calibri" w:cs="Calibri"/>
          <w:sz w:val="24"/>
          <w:szCs w:val="24"/>
        </w:rPr>
        <w:t>L</w:t>
      </w:r>
      <w:r w:rsidR="007F1869">
        <w:rPr>
          <w:rFonts w:ascii="Calibri" w:hAnsi="Calibri" w:cs="Calibri"/>
          <w:sz w:val="24"/>
          <w:szCs w:val="24"/>
        </w:rPr>
        <w:t>e</w:t>
      </w:r>
      <w:r w:rsidRPr="00666265">
        <w:rPr>
          <w:rFonts w:ascii="Calibri" w:hAnsi="Calibri" w:cs="Calibri"/>
          <w:sz w:val="24"/>
          <w:szCs w:val="24"/>
        </w:rPr>
        <w:t xml:space="preserve"> direct</w:t>
      </w:r>
      <w:r w:rsidR="007F1869">
        <w:rPr>
          <w:rFonts w:ascii="Calibri" w:hAnsi="Calibri" w:cs="Calibri"/>
          <w:sz w:val="24"/>
          <w:szCs w:val="24"/>
        </w:rPr>
        <w:t>eur</w:t>
      </w:r>
      <w:r w:rsidRPr="00666265">
        <w:rPr>
          <w:rFonts w:ascii="Calibri" w:hAnsi="Calibri" w:cs="Calibri"/>
          <w:sz w:val="24"/>
          <w:szCs w:val="24"/>
        </w:rPr>
        <w:t xml:space="preserve"> MMI Conseil</w:t>
      </w:r>
      <w:r w:rsidR="007F1869">
        <w:rPr>
          <w:rFonts w:ascii="Calibri" w:hAnsi="Calibri" w:cs="Calibri"/>
          <w:sz w:val="24"/>
          <w:szCs w:val="24"/>
        </w:rPr>
        <w:t xml:space="preserve"> interne</w:t>
      </w:r>
    </w:p>
    <w:p w14:paraId="08858821" w14:textId="71407B2B" w:rsidR="00907401" w:rsidRDefault="00907401" w:rsidP="00F83E8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6265">
        <w:rPr>
          <w:rFonts w:ascii="Calibri" w:hAnsi="Calibri" w:cs="Calibri"/>
          <w:sz w:val="24"/>
          <w:szCs w:val="24"/>
        </w:rPr>
        <w:t>L</w:t>
      </w:r>
      <w:r w:rsidR="007F1869">
        <w:rPr>
          <w:rFonts w:ascii="Calibri" w:hAnsi="Calibri" w:cs="Calibri"/>
          <w:sz w:val="24"/>
          <w:szCs w:val="24"/>
        </w:rPr>
        <w:t>e</w:t>
      </w:r>
      <w:r w:rsidRPr="00666265">
        <w:rPr>
          <w:rFonts w:ascii="Calibri" w:hAnsi="Calibri" w:cs="Calibri"/>
          <w:sz w:val="24"/>
          <w:szCs w:val="24"/>
        </w:rPr>
        <w:t xml:space="preserve"> responsable pédagogique</w:t>
      </w:r>
      <w:r w:rsidR="007F1869">
        <w:rPr>
          <w:rFonts w:ascii="Calibri" w:hAnsi="Calibri" w:cs="Calibri"/>
          <w:sz w:val="24"/>
          <w:szCs w:val="24"/>
        </w:rPr>
        <w:t xml:space="preserve"> interne</w:t>
      </w:r>
    </w:p>
    <w:p w14:paraId="5D301506" w14:textId="77777777" w:rsidR="00907401" w:rsidRPr="00907401" w:rsidRDefault="00907401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05DB719" w14:textId="3ACFBD1A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50% du jury est composé de membres extérieurs à l’autorité.</w:t>
      </w:r>
    </w:p>
    <w:p w14:paraId="7B9E8504" w14:textId="137205BA" w:rsidR="003707A2" w:rsidRDefault="0066626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La parité femme/homme est respectée</w:t>
      </w:r>
    </w:p>
    <w:p w14:paraId="2DF159B8" w14:textId="2D586BDA" w:rsidR="00666265" w:rsidRPr="003707A2" w:rsidRDefault="0066626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50% du jury est constitué de représentants des salariés et 50%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3707A2">
        <w:rPr>
          <w:rFonts w:ascii="Calibri" w:hAnsi="Calibri" w:cs="Calibri"/>
          <w:sz w:val="24"/>
          <w:szCs w:val="24"/>
        </w:rPr>
        <w:t>représentants des employeurs.</w:t>
      </w:r>
    </w:p>
    <w:p w14:paraId="63B96073" w14:textId="77777777" w:rsidR="00313995" w:rsidRDefault="003139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355C58A" w14:textId="77777777" w:rsidR="00C80595" w:rsidRDefault="00C805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8086A1B" w14:textId="77777777" w:rsidR="00C80595" w:rsidRDefault="00C805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1FB053C" w14:textId="77777777" w:rsidR="00C80595" w:rsidRPr="00313995" w:rsidRDefault="00C8059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EE6EEBE" w14:textId="1F1AF61E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lastRenderedPageBreak/>
        <w:t>8. Que se passe-t-il si je ne valide pas le titre dans sa totalité ?</w:t>
      </w:r>
    </w:p>
    <w:p w14:paraId="440B01CB" w14:textId="14F84DE6" w:rsidR="00683A7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La durée de validité partielle de la certification est illimitée, il est donc possible de </w:t>
      </w:r>
      <w:r w:rsidR="00666265" w:rsidRPr="003707A2">
        <w:rPr>
          <w:rFonts w:ascii="Calibri" w:hAnsi="Calibri" w:cs="Calibri"/>
          <w:sz w:val="24"/>
          <w:szCs w:val="24"/>
        </w:rPr>
        <w:t>compléter ultérieurement</w:t>
      </w:r>
      <w:r w:rsidRPr="003707A2">
        <w:rPr>
          <w:rFonts w:ascii="Calibri" w:hAnsi="Calibri" w:cs="Calibri"/>
          <w:sz w:val="24"/>
          <w:szCs w:val="24"/>
        </w:rPr>
        <w:t xml:space="preserve"> la certification. Vous pouvez ainsi à votre rythme effectuer une demande </w:t>
      </w:r>
      <w:r w:rsidR="00666265" w:rsidRPr="003707A2">
        <w:rPr>
          <w:rFonts w:ascii="Calibri" w:hAnsi="Calibri" w:cs="Calibri"/>
          <w:sz w:val="24"/>
          <w:szCs w:val="24"/>
        </w:rPr>
        <w:t>de validation</w:t>
      </w:r>
      <w:r w:rsidRPr="003707A2">
        <w:rPr>
          <w:rFonts w:ascii="Calibri" w:hAnsi="Calibri" w:cs="Calibri"/>
          <w:sz w:val="24"/>
          <w:szCs w:val="24"/>
        </w:rPr>
        <w:t xml:space="preserve"> pour ou plusieurs blocs composant la certification.</w:t>
      </w:r>
    </w:p>
    <w:p w14:paraId="36041CB8" w14:textId="77777777" w:rsidR="00F83E80" w:rsidRDefault="00F83E8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A5026E7" w14:textId="4EFC6712" w:rsidR="003707A2" w:rsidRPr="00683A7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 xml:space="preserve">9. Qui peut élaborer le dispositif de VAE de décorateur – conseiller en design d’espace </w:t>
      </w:r>
      <w:r w:rsidR="00666265" w:rsidRPr="00313995">
        <w:rPr>
          <w:rFonts w:ascii="Calibri" w:hAnsi="Calibri" w:cs="Calibri"/>
          <w:b/>
          <w:bCs/>
          <w:sz w:val="24"/>
          <w:szCs w:val="24"/>
        </w:rPr>
        <w:t>de niveau</w:t>
      </w:r>
      <w:r w:rsidRPr="00313995">
        <w:rPr>
          <w:rFonts w:ascii="Calibri" w:hAnsi="Calibri" w:cs="Calibri"/>
          <w:b/>
          <w:bCs/>
          <w:sz w:val="24"/>
          <w:szCs w:val="24"/>
        </w:rPr>
        <w:t xml:space="preserve"> 5 ?</w:t>
      </w:r>
    </w:p>
    <w:p w14:paraId="4FF14515" w14:textId="77777777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MMI Conseil </w:t>
      </w:r>
    </w:p>
    <w:p w14:paraId="301DFC33" w14:textId="77777777" w:rsidR="00666265" w:rsidRPr="003707A2" w:rsidRDefault="0066626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5F4164F" w14:textId="25215623" w:rsidR="003707A2" w:rsidRPr="00313995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13995">
        <w:rPr>
          <w:rFonts w:ascii="Calibri" w:hAnsi="Calibri" w:cs="Calibri"/>
          <w:b/>
          <w:bCs/>
          <w:sz w:val="24"/>
          <w:szCs w:val="24"/>
        </w:rPr>
        <w:t>10. Ce dispositif est</w:t>
      </w:r>
      <w:r w:rsidR="00313995" w:rsidRPr="00313995">
        <w:rPr>
          <w:rFonts w:ascii="Calibri" w:hAnsi="Calibri" w:cs="Calibri"/>
          <w:b/>
          <w:bCs/>
          <w:sz w:val="24"/>
          <w:szCs w:val="24"/>
        </w:rPr>
        <w:t>-</w:t>
      </w:r>
      <w:r w:rsidRPr="00313995">
        <w:rPr>
          <w:rFonts w:ascii="Calibri" w:hAnsi="Calibri" w:cs="Calibri"/>
          <w:b/>
          <w:bCs/>
          <w:sz w:val="24"/>
          <w:szCs w:val="24"/>
        </w:rPr>
        <w:t>il payant ?</w:t>
      </w:r>
    </w:p>
    <w:p w14:paraId="3008D32E" w14:textId="686091A5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>Les coûts sont les suivants :</w:t>
      </w:r>
    </w:p>
    <w:p w14:paraId="22047E8C" w14:textId="77777777" w:rsidR="00907401" w:rsidRDefault="003707A2" w:rsidP="00F83E8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83E80">
        <w:rPr>
          <w:rFonts w:ascii="Calibri" w:hAnsi="Calibri" w:cs="Calibri"/>
          <w:b/>
          <w:bCs/>
          <w:sz w:val="24"/>
          <w:szCs w:val="24"/>
        </w:rPr>
        <w:t>50 euros</w:t>
      </w:r>
      <w:r w:rsidRPr="00907401">
        <w:rPr>
          <w:rFonts w:ascii="Calibri" w:hAnsi="Calibri" w:cs="Calibri"/>
          <w:sz w:val="24"/>
          <w:szCs w:val="24"/>
        </w:rPr>
        <w:t xml:space="preserve"> pour l’étude du dossier de demande de recevabilité (Cerfa et pièces justificatives)</w:t>
      </w:r>
    </w:p>
    <w:p w14:paraId="781E4FCA" w14:textId="6AC30392" w:rsidR="00907401" w:rsidRDefault="002B645C" w:rsidP="00F83E8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3707A2" w:rsidRPr="00907401">
        <w:rPr>
          <w:rFonts w:ascii="Calibri" w:hAnsi="Calibri" w:cs="Calibri"/>
          <w:sz w:val="24"/>
          <w:szCs w:val="24"/>
        </w:rPr>
        <w:t>our l’aide à la constitution du livret 2 (facultatif)</w:t>
      </w:r>
      <w:r>
        <w:rPr>
          <w:rFonts w:ascii="Calibri" w:hAnsi="Calibri" w:cs="Calibri"/>
          <w:sz w:val="24"/>
          <w:szCs w:val="24"/>
        </w:rPr>
        <w:t xml:space="preserve"> il faut vous renseigner auprès de l’organisme accompagnateur de votre choix</w:t>
      </w:r>
    </w:p>
    <w:p w14:paraId="04F7BDC3" w14:textId="048F22F8" w:rsidR="003707A2" w:rsidRPr="00907401" w:rsidRDefault="003707A2" w:rsidP="00F83E8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83E80">
        <w:rPr>
          <w:rFonts w:ascii="Calibri" w:hAnsi="Calibri" w:cs="Calibri"/>
          <w:b/>
          <w:bCs/>
          <w:sz w:val="24"/>
          <w:szCs w:val="24"/>
        </w:rPr>
        <w:t>950</w:t>
      </w:r>
      <w:r w:rsidR="00907401" w:rsidRPr="00F83E8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83E80">
        <w:rPr>
          <w:rFonts w:ascii="Calibri" w:hAnsi="Calibri" w:cs="Calibri"/>
          <w:b/>
          <w:bCs/>
          <w:sz w:val="24"/>
          <w:szCs w:val="24"/>
        </w:rPr>
        <w:t>euros</w:t>
      </w:r>
      <w:r w:rsidRPr="00907401">
        <w:rPr>
          <w:rFonts w:ascii="Calibri" w:hAnsi="Calibri" w:cs="Calibri"/>
          <w:sz w:val="24"/>
          <w:szCs w:val="24"/>
        </w:rPr>
        <w:t xml:space="preserve"> pour l’étude de l’ensemble des pièces du livret 2 par le jury de VAE </w:t>
      </w:r>
      <w:r w:rsidR="00666265" w:rsidRPr="00907401">
        <w:rPr>
          <w:rFonts w:ascii="Calibri" w:hAnsi="Calibri" w:cs="Calibri"/>
          <w:sz w:val="24"/>
          <w:szCs w:val="24"/>
        </w:rPr>
        <w:t>et soutenance</w:t>
      </w:r>
      <w:r w:rsidRPr="00907401">
        <w:rPr>
          <w:rFonts w:ascii="Calibri" w:hAnsi="Calibri" w:cs="Calibri"/>
          <w:sz w:val="24"/>
          <w:szCs w:val="24"/>
        </w:rPr>
        <w:t xml:space="preserve"> orale. </w:t>
      </w:r>
    </w:p>
    <w:p w14:paraId="2F37A773" w14:textId="38D56F29" w:rsidR="003707A2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51FB6CE" w14:textId="77777777" w:rsidR="003707A2" w:rsidRPr="00123320" w:rsidRDefault="003707A2" w:rsidP="00F83E80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23320">
        <w:rPr>
          <w:rFonts w:ascii="Calibri" w:hAnsi="Calibri" w:cs="Calibri"/>
          <w:b/>
          <w:bCs/>
          <w:sz w:val="24"/>
          <w:szCs w:val="24"/>
        </w:rPr>
        <w:t xml:space="preserve">11. Rappel important </w:t>
      </w:r>
    </w:p>
    <w:p w14:paraId="2CB4B003" w14:textId="56CE82A7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La recevabilité de votre dossier VAE ne préjuge en aucun cas de la </w:t>
      </w:r>
      <w:r w:rsidR="00666265" w:rsidRPr="003707A2">
        <w:rPr>
          <w:rFonts w:ascii="Calibri" w:hAnsi="Calibri" w:cs="Calibri"/>
          <w:sz w:val="24"/>
          <w:szCs w:val="24"/>
        </w:rPr>
        <w:t>décision finale</w:t>
      </w:r>
      <w:r w:rsidRPr="003707A2">
        <w:rPr>
          <w:rFonts w:ascii="Calibri" w:hAnsi="Calibri" w:cs="Calibri"/>
          <w:sz w:val="24"/>
          <w:szCs w:val="24"/>
        </w:rPr>
        <w:t xml:space="preserve"> du jury.</w:t>
      </w:r>
    </w:p>
    <w:p w14:paraId="3B302145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0341960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0D99EA0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61402A4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237E154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30518B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6CA9EC1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F516805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ECC8130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B33B748" w14:textId="77777777" w:rsidR="009000DF" w:rsidRDefault="009000DF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95E9D99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DE2523" w14:textId="77777777" w:rsidR="00123320" w:rsidRDefault="00123320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7160815" w14:textId="58DE7FF7" w:rsidR="00F83E80" w:rsidRDefault="00F83E80" w:rsidP="00F83E80">
      <w:pPr>
        <w:pStyle w:val="Titre3"/>
        <w:spacing w:before="0" w:line="360" w:lineRule="auto"/>
      </w:pPr>
      <w:r>
        <w:lastRenderedPageBreak/>
        <w:t>REFORME VAE 2024</w:t>
      </w:r>
    </w:p>
    <w:p w14:paraId="66C7C747" w14:textId="02642B5B" w:rsidR="009000DF" w:rsidRDefault="00C80595" w:rsidP="009000D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80595">
        <w:rPr>
          <w:rFonts w:ascii="Calibri" w:hAnsi="Calibri" w:cs="Calibri"/>
          <w:sz w:val="24"/>
          <w:szCs w:val="24"/>
        </w:rPr>
        <w:t xml:space="preserve">L'année 2024 sera une période transitoire de mise en </w:t>
      </w:r>
      <w:r w:rsidR="009000DF" w:rsidRPr="00C80595">
        <w:rPr>
          <w:rFonts w:ascii="Calibri" w:hAnsi="Calibri" w:cs="Calibri"/>
          <w:sz w:val="24"/>
          <w:szCs w:val="24"/>
        </w:rPr>
        <w:t>œuvre</w:t>
      </w:r>
      <w:r w:rsidRPr="00C80595">
        <w:rPr>
          <w:rFonts w:ascii="Calibri" w:hAnsi="Calibri" w:cs="Calibri"/>
          <w:sz w:val="24"/>
          <w:szCs w:val="24"/>
        </w:rPr>
        <w:t xml:space="preserve"> de la </w:t>
      </w:r>
      <w:hyperlink r:id="rId11" w:tgtFrame="_" w:history="1">
        <w:r w:rsidRPr="009000DF">
          <w:rPr>
            <w:rStyle w:val="Lienhypertexte"/>
            <w:rFonts w:ascii="Calibri" w:hAnsi="Calibri" w:cs="Calibri"/>
            <w:color w:val="7030A0"/>
            <w:sz w:val="24"/>
            <w:szCs w:val="24"/>
          </w:rPr>
          <w:t>réforme de la VAE</w:t>
        </w:r>
      </w:hyperlink>
    </w:p>
    <w:p w14:paraId="29A4ADD4" w14:textId="7C839E8E" w:rsidR="009000DF" w:rsidRPr="00F83E80" w:rsidRDefault="009000DF" w:rsidP="009000DF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83E80">
        <w:rPr>
          <w:rFonts w:ascii="Calibri" w:hAnsi="Calibri" w:cs="Calibri"/>
          <w:sz w:val="24"/>
          <w:szCs w:val="24"/>
        </w:rPr>
        <w:t xml:space="preserve">En décembre 2022, la nouvelle loi Marché du Travail a apporté des changements significatifs à la VAE. L’objectif : faciliter le processus, afin de rendre la VAE plus accessible. </w:t>
      </w:r>
      <w:r w:rsidR="00CD1B44" w:rsidRPr="00F83E80">
        <w:rPr>
          <w:rFonts w:ascii="Calibri" w:hAnsi="Calibri" w:cs="Calibri"/>
          <w:sz w:val="24"/>
          <w:szCs w:val="24"/>
        </w:rPr>
        <w:t>Ces changements sont mis en place progressivement par France VAE, qui porte cette nouvelle réforme.</w:t>
      </w:r>
      <w:r w:rsidRPr="00F83E80">
        <w:rPr>
          <w:rFonts w:ascii="Calibri" w:hAnsi="Calibri" w:cs="Calibri"/>
          <w:sz w:val="24"/>
          <w:szCs w:val="24"/>
        </w:rPr>
        <w:t xml:space="preserve"> À ce jour, le parcours France VAE concerne environ 200 diplômes. Notre Titre RNCP 34543 n'est pas encore éligible au parcours France VAE. Les candidats à la VAE doivent suivre le parcours mis en place avant la réforme de 2022</w:t>
      </w:r>
      <w:r w:rsidR="00871646">
        <w:rPr>
          <w:rFonts w:ascii="Calibri" w:hAnsi="Calibri" w:cs="Calibri"/>
          <w:sz w:val="24"/>
          <w:szCs w:val="24"/>
        </w:rPr>
        <w:t xml:space="preserve"> (ancien dispositif en vigueur).</w:t>
      </w:r>
    </w:p>
    <w:p w14:paraId="4DE7ED2D" w14:textId="160C0926" w:rsidR="00F83E80" w:rsidRPr="00F83E80" w:rsidRDefault="00CD1B44" w:rsidP="00F83E80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83E80">
        <w:rPr>
          <w:rFonts w:ascii="Calibri" w:hAnsi="Calibri" w:cs="Calibri"/>
          <w:sz w:val="24"/>
          <w:szCs w:val="24"/>
        </w:rPr>
        <w:t xml:space="preserve">Suite à la parution au Journal officiel en décembre 2023 </w:t>
      </w:r>
      <w:r w:rsidRPr="00F83E80">
        <w:rPr>
          <w:rFonts w:ascii="Calibri" w:hAnsi="Calibri" w:cs="Calibri"/>
          <w:color w:val="7030A0"/>
          <w:sz w:val="24"/>
          <w:szCs w:val="24"/>
        </w:rPr>
        <w:t>du </w:t>
      </w:r>
      <w:hyperlink r:id="rId12" w:tgtFrame="_" w:history="1">
        <w:r w:rsidRPr="00F83E80">
          <w:rPr>
            <w:rStyle w:val="Lienhypertexte"/>
            <w:rFonts w:ascii="Calibri" w:hAnsi="Calibri" w:cs="Calibri"/>
            <w:color w:val="7030A0"/>
            <w:sz w:val="24"/>
            <w:szCs w:val="24"/>
          </w:rPr>
          <w:t>décret d'application de la loi du 21 décembre 2022</w:t>
        </w:r>
      </w:hyperlink>
      <w:r w:rsidRPr="00F83E80">
        <w:rPr>
          <w:rFonts w:ascii="Calibri" w:hAnsi="Calibri" w:cs="Calibri"/>
          <w:sz w:val="24"/>
          <w:szCs w:val="24"/>
        </w:rPr>
        <w:t>, des précisions sont à venir quant à la mise en place progressive de cette réforme.</w:t>
      </w:r>
    </w:p>
    <w:p w14:paraId="6F2473EC" w14:textId="77777777" w:rsidR="00F83E80" w:rsidRDefault="00F83E80" w:rsidP="00F83E80">
      <w:pPr>
        <w:pStyle w:val="Titre3"/>
        <w:spacing w:before="0" w:line="360" w:lineRule="auto"/>
      </w:pPr>
    </w:p>
    <w:p w14:paraId="2AD13F41" w14:textId="0340FC87" w:rsidR="003707A2" w:rsidRPr="00666265" w:rsidRDefault="00123320" w:rsidP="00F83E80">
      <w:pPr>
        <w:pStyle w:val="Titre3"/>
        <w:spacing w:before="0" w:line="360" w:lineRule="auto"/>
      </w:pPr>
      <w:r w:rsidRPr="00666265">
        <w:t>INFORMATIQUE &amp; LIBERTE</w:t>
      </w:r>
    </w:p>
    <w:p w14:paraId="38746420" w14:textId="514B64BA" w:rsid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La loi n°78-17 du 6 janvier 1978 relative à l’informatique, aux fichiers et aux </w:t>
      </w:r>
      <w:r w:rsidR="00666265" w:rsidRPr="003707A2">
        <w:rPr>
          <w:rFonts w:ascii="Calibri" w:hAnsi="Calibri" w:cs="Calibri"/>
          <w:sz w:val="24"/>
          <w:szCs w:val="24"/>
        </w:rPr>
        <w:t>libertés s’applique</w:t>
      </w:r>
      <w:r w:rsidRPr="003707A2">
        <w:rPr>
          <w:rFonts w:ascii="Calibri" w:hAnsi="Calibri" w:cs="Calibri"/>
          <w:sz w:val="24"/>
          <w:szCs w:val="24"/>
        </w:rPr>
        <w:t xml:space="preserve"> aux réponses faites à ces formulaires. Elle garantit un droit d’accès et </w:t>
      </w:r>
      <w:r w:rsidR="00666265" w:rsidRPr="003707A2">
        <w:rPr>
          <w:rFonts w:ascii="Calibri" w:hAnsi="Calibri" w:cs="Calibri"/>
          <w:sz w:val="24"/>
          <w:szCs w:val="24"/>
        </w:rPr>
        <w:t>de rectification</w:t>
      </w:r>
      <w:r w:rsidRPr="003707A2">
        <w:rPr>
          <w:rFonts w:ascii="Calibri" w:hAnsi="Calibri" w:cs="Calibri"/>
          <w:sz w:val="24"/>
          <w:szCs w:val="24"/>
        </w:rPr>
        <w:t xml:space="preserve"> vous concernant auprès du service qui vous a remis les dossiers de demande </w:t>
      </w:r>
      <w:r w:rsidR="00666265" w:rsidRPr="003707A2">
        <w:rPr>
          <w:rFonts w:ascii="Calibri" w:hAnsi="Calibri" w:cs="Calibri"/>
          <w:sz w:val="24"/>
          <w:szCs w:val="24"/>
        </w:rPr>
        <w:t>de validation</w:t>
      </w:r>
      <w:r w:rsidRPr="003707A2">
        <w:rPr>
          <w:rFonts w:ascii="Calibri" w:hAnsi="Calibri" w:cs="Calibri"/>
          <w:sz w:val="24"/>
          <w:szCs w:val="24"/>
        </w:rPr>
        <w:t xml:space="preserve"> des acquis de l’expérience.</w:t>
      </w:r>
    </w:p>
    <w:p w14:paraId="20E13E99" w14:textId="77777777" w:rsidR="00666265" w:rsidRPr="003707A2" w:rsidRDefault="00666265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451288" w14:textId="0062B75D" w:rsidR="003707A2" w:rsidRPr="00666265" w:rsidRDefault="00123320" w:rsidP="00F83E80">
      <w:pPr>
        <w:pStyle w:val="Titre3"/>
        <w:spacing w:before="0" w:line="360" w:lineRule="auto"/>
      </w:pPr>
      <w:r w:rsidRPr="00666265">
        <w:t>FAUX &amp; USAGES DE FAUX</w:t>
      </w:r>
    </w:p>
    <w:p w14:paraId="4F4D1D4F" w14:textId="3F7388D8" w:rsidR="00CD1B44" w:rsidRPr="003707A2" w:rsidRDefault="003707A2" w:rsidP="00F83E8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707A2">
        <w:rPr>
          <w:rFonts w:ascii="Calibri" w:hAnsi="Calibri" w:cs="Calibri"/>
          <w:sz w:val="24"/>
          <w:szCs w:val="24"/>
        </w:rPr>
        <w:t xml:space="preserve">La Loi punit quiconque se rend coupable de fausses déclarations : « Constitue un faux </w:t>
      </w:r>
      <w:r w:rsidR="00666265" w:rsidRPr="003707A2">
        <w:rPr>
          <w:rFonts w:ascii="Calibri" w:hAnsi="Calibri" w:cs="Calibri"/>
          <w:sz w:val="24"/>
          <w:szCs w:val="24"/>
        </w:rPr>
        <w:t>toute altération</w:t>
      </w:r>
      <w:r w:rsidRPr="003707A2">
        <w:rPr>
          <w:rFonts w:ascii="Calibri" w:hAnsi="Calibri" w:cs="Calibri"/>
          <w:sz w:val="24"/>
          <w:szCs w:val="24"/>
        </w:rPr>
        <w:t xml:space="preserve"> frauduleuse de la vérité, de nature à causer un préjudice et accomplie par </w:t>
      </w:r>
      <w:r w:rsidR="00666265" w:rsidRPr="003707A2">
        <w:rPr>
          <w:rFonts w:ascii="Calibri" w:hAnsi="Calibri" w:cs="Calibri"/>
          <w:sz w:val="24"/>
          <w:szCs w:val="24"/>
        </w:rPr>
        <w:t>quelque moyen</w:t>
      </w:r>
      <w:r w:rsidRPr="003707A2">
        <w:rPr>
          <w:rFonts w:ascii="Calibri" w:hAnsi="Calibri" w:cs="Calibri"/>
          <w:sz w:val="24"/>
          <w:szCs w:val="24"/>
        </w:rPr>
        <w:t xml:space="preserve"> que ce soit, dans un écrit ou tout autre support d’expression de la pensée qui a </w:t>
      </w:r>
      <w:r w:rsidR="00666265" w:rsidRPr="003707A2">
        <w:rPr>
          <w:rFonts w:ascii="Calibri" w:hAnsi="Calibri" w:cs="Calibri"/>
          <w:sz w:val="24"/>
          <w:szCs w:val="24"/>
        </w:rPr>
        <w:t>pour objet</w:t>
      </w:r>
      <w:r w:rsidRPr="003707A2">
        <w:rPr>
          <w:rFonts w:ascii="Calibri" w:hAnsi="Calibri" w:cs="Calibri"/>
          <w:sz w:val="24"/>
          <w:szCs w:val="24"/>
        </w:rPr>
        <w:t xml:space="preserve"> ou qui peut avoir pour effet d’établir la preuve d’un droit ou d’un fait ayant </w:t>
      </w:r>
      <w:r w:rsidR="00666265" w:rsidRPr="003707A2">
        <w:rPr>
          <w:rFonts w:ascii="Calibri" w:hAnsi="Calibri" w:cs="Calibri"/>
          <w:sz w:val="24"/>
          <w:szCs w:val="24"/>
        </w:rPr>
        <w:t>des conséquences</w:t>
      </w:r>
      <w:r w:rsidRPr="003707A2">
        <w:rPr>
          <w:rFonts w:ascii="Calibri" w:hAnsi="Calibri" w:cs="Calibri"/>
          <w:sz w:val="24"/>
          <w:szCs w:val="24"/>
        </w:rPr>
        <w:t xml:space="preserve"> juridiques. Le faux et l’usage de faux sont punis de trois </w:t>
      </w:r>
      <w:r w:rsidR="00666265" w:rsidRPr="003707A2">
        <w:rPr>
          <w:rFonts w:ascii="Calibri" w:hAnsi="Calibri" w:cs="Calibri"/>
          <w:sz w:val="24"/>
          <w:szCs w:val="24"/>
        </w:rPr>
        <w:t>ans d’emprisonnement</w:t>
      </w:r>
      <w:r w:rsidRPr="003707A2">
        <w:rPr>
          <w:rFonts w:ascii="Calibri" w:hAnsi="Calibri" w:cs="Calibri"/>
          <w:sz w:val="24"/>
          <w:szCs w:val="24"/>
        </w:rPr>
        <w:t xml:space="preserve"> et de 45000 euros d’amende. » (Code pénal, art 441-1). « Le fait de </w:t>
      </w:r>
      <w:r w:rsidR="00666265" w:rsidRPr="003707A2">
        <w:rPr>
          <w:rFonts w:ascii="Calibri" w:hAnsi="Calibri" w:cs="Calibri"/>
          <w:sz w:val="24"/>
          <w:szCs w:val="24"/>
        </w:rPr>
        <w:t>se faire</w:t>
      </w:r>
      <w:r w:rsidRPr="003707A2">
        <w:rPr>
          <w:rFonts w:ascii="Calibri" w:hAnsi="Calibri" w:cs="Calibri"/>
          <w:sz w:val="24"/>
          <w:szCs w:val="24"/>
        </w:rPr>
        <w:t xml:space="preserve"> délivrer indûment par une administration publique ou par un organisme chargé </w:t>
      </w:r>
      <w:r w:rsidR="00666265" w:rsidRPr="003707A2">
        <w:rPr>
          <w:rFonts w:ascii="Calibri" w:hAnsi="Calibri" w:cs="Calibri"/>
          <w:sz w:val="24"/>
          <w:szCs w:val="24"/>
        </w:rPr>
        <w:t>d’une mission</w:t>
      </w:r>
      <w:r w:rsidRPr="003707A2">
        <w:rPr>
          <w:rFonts w:ascii="Calibri" w:hAnsi="Calibri" w:cs="Calibri"/>
          <w:sz w:val="24"/>
          <w:szCs w:val="24"/>
        </w:rPr>
        <w:t xml:space="preserve"> de service public, par quelque moyen frauduleux que ce soit, un document destiné </w:t>
      </w:r>
      <w:r w:rsidR="00666265" w:rsidRPr="003707A2">
        <w:rPr>
          <w:rFonts w:ascii="Calibri" w:hAnsi="Calibri" w:cs="Calibri"/>
          <w:sz w:val="24"/>
          <w:szCs w:val="24"/>
        </w:rPr>
        <w:t>à constater</w:t>
      </w:r>
      <w:r w:rsidRPr="003707A2">
        <w:rPr>
          <w:rFonts w:ascii="Calibri" w:hAnsi="Calibri" w:cs="Calibri"/>
          <w:sz w:val="24"/>
          <w:szCs w:val="24"/>
        </w:rPr>
        <w:t xml:space="preserve"> un droit, une identité ou une qualité ou à accorder une autorisation, est puni </w:t>
      </w:r>
      <w:r w:rsidR="00666265" w:rsidRPr="003707A2">
        <w:rPr>
          <w:rFonts w:ascii="Calibri" w:hAnsi="Calibri" w:cs="Calibri"/>
          <w:sz w:val="24"/>
          <w:szCs w:val="24"/>
        </w:rPr>
        <w:t>de deux</w:t>
      </w:r>
      <w:r w:rsidRPr="003707A2">
        <w:rPr>
          <w:rFonts w:ascii="Calibri" w:hAnsi="Calibri" w:cs="Calibri"/>
          <w:sz w:val="24"/>
          <w:szCs w:val="24"/>
        </w:rPr>
        <w:t xml:space="preserve"> ans d’emprisonnement et de 30000 euros d’amende. » (Code pénal art 441-6).</w:t>
      </w:r>
    </w:p>
    <w:sectPr w:rsidR="00CD1B44" w:rsidRPr="003707A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A9049" w14:textId="77777777" w:rsidR="003707A2" w:rsidRDefault="003707A2" w:rsidP="003707A2">
      <w:pPr>
        <w:spacing w:after="0" w:line="240" w:lineRule="auto"/>
      </w:pPr>
      <w:r>
        <w:separator/>
      </w:r>
    </w:p>
  </w:endnote>
  <w:endnote w:type="continuationSeparator" w:id="0">
    <w:p w14:paraId="37D979AF" w14:textId="77777777" w:rsidR="003707A2" w:rsidRDefault="003707A2" w:rsidP="0037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9060329"/>
      <w:docPartObj>
        <w:docPartGallery w:val="Page Numbers (Bottom of Page)"/>
        <w:docPartUnique/>
      </w:docPartObj>
    </w:sdtPr>
    <w:sdtEndPr/>
    <w:sdtContent>
      <w:p w14:paraId="6834EA1D" w14:textId="136DD62F" w:rsidR="003707A2" w:rsidRDefault="003707A2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B89D50" wp14:editId="777210CA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818169901" name="Triangle isocè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7EA17" w14:textId="77777777" w:rsidR="003707A2" w:rsidRDefault="003707A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B89D5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4677EA17" w14:textId="77777777" w:rsidR="003707A2" w:rsidRDefault="003707A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3707A2">
          <w:t xml:space="preserve"> Guide pratique VAE – MMI DECO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81AE5" w14:textId="77777777" w:rsidR="003707A2" w:rsidRDefault="003707A2" w:rsidP="003707A2">
      <w:pPr>
        <w:spacing w:after="0" w:line="240" w:lineRule="auto"/>
      </w:pPr>
      <w:r>
        <w:separator/>
      </w:r>
    </w:p>
  </w:footnote>
  <w:footnote w:type="continuationSeparator" w:id="0">
    <w:p w14:paraId="21CC973F" w14:textId="77777777" w:rsidR="003707A2" w:rsidRDefault="003707A2" w:rsidP="0037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3993"/>
    <w:multiLevelType w:val="hybridMultilevel"/>
    <w:tmpl w:val="E55228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69A2"/>
    <w:multiLevelType w:val="hybridMultilevel"/>
    <w:tmpl w:val="6AB41654"/>
    <w:lvl w:ilvl="0" w:tplc="3B8E337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F20"/>
    <w:multiLevelType w:val="hybridMultilevel"/>
    <w:tmpl w:val="0C800BAC"/>
    <w:lvl w:ilvl="0" w:tplc="3B8E337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946B9"/>
    <w:multiLevelType w:val="multilevel"/>
    <w:tmpl w:val="E62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37A6F"/>
    <w:multiLevelType w:val="hybridMultilevel"/>
    <w:tmpl w:val="41384FB6"/>
    <w:lvl w:ilvl="0" w:tplc="3B8E337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67743"/>
    <w:multiLevelType w:val="hybridMultilevel"/>
    <w:tmpl w:val="34C4CC50"/>
    <w:lvl w:ilvl="0" w:tplc="05EEEC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128FC"/>
    <w:multiLevelType w:val="hybridMultilevel"/>
    <w:tmpl w:val="2DB0227A"/>
    <w:lvl w:ilvl="0" w:tplc="05EEEC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1383"/>
    <w:multiLevelType w:val="multilevel"/>
    <w:tmpl w:val="91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B229B7"/>
    <w:multiLevelType w:val="multilevel"/>
    <w:tmpl w:val="13D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CE05CE"/>
    <w:multiLevelType w:val="hybridMultilevel"/>
    <w:tmpl w:val="9E9EBD30"/>
    <w:lvl w:ilvl="0" w:tplc="05EEEC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A6845"/>
    <w:multiLevelType w:val="hybridMultilevel"/>
    <w:tmpl w:val="964ECE20"/>
    <w:lvl w:ilvl="0" w:tplc="3B8E337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3155E"/>
    <w:multiLevelType w:val="hybridMultilevel"/>
    <w:tmpl w:val="CA8A8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E350C"/>
    <w:multiLevelType w:val="hybridMultilevel"/>
    <w:tmpl w:val="9C0C27CA"/>
    <w:lvl w:ilvl="0" w:tplc="3B8E337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F61BD"/>
    <w:multiLevelType w:val="multilevel"/>
    <w:tmpl w:val="A82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2F6521"/>
    <w:multiLevelType w:val="multilevel"/>
    <w:tmpl w:val="F12C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4A3929"/>
    <w:multiLevelType w:val="hybridMultilevel"/>
    <w:tmpl w:val="178805C2"/>
    <w:lvl w:ilvl="0" w:tplc="05EEEC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806A3"/>
    <w:multiLevelType w:val="hybridMultilevel"/>
    <w:tmpl w:val="7278DE86"/>
    <w:lvl w:ilvl="0" w:tplc="3B8E337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B7529"/>
    <w:multiLevelType w:val="hybridMultilevel"/>
    <w:tmpl w:val="E4E60782"/>
    <w:lvl w:ilvl="0" w:tplc="3B8E337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78235">
    <w:abstractNumId w:val="0"/>
  </w:num>
  <w:num w:numId="2" w16cid:durableId="624240811">
    <w:abstractNumId w:val="11"/>
  </w:num>
  <w:num w:numId="3" w16cid:durableId="38828160">
    <w:abstractNumId w:val="10"/>
  </w:num>
  <w:num w:numId="4" w16cid:durableId="612589940">
    <w:abstractNumId w:val="16"/>
  </w:num>
  <w:num w:numId="5" w16cid:durableId="1467552247">
    <w:abstractNumId w:val="8"/>
  </w:num>
  <w:num w:numId="6" w16cid:durableId="1807047337">
    <w:abstractNumId w:val="14"/>
  </w:num>
  <w:num w:numId="7" w16cid:durableId="761608675">
    <w:abstractNumId w:val="13"/>
  </w:num>
  <w:num w:numId="8" w16cid:durableId="493911853">
    <w:abstractNumId w:val="6"/>
  </w:num>
  <w:num w:numId="9" w16cid:durableId="1565991131">
    <w:abstractNumId w:val="3"/>
  </w:num>
  <w:num w:numId="10" w16cid:durableId="218564684">
    <w:abstractNumId w:val="7"/>
  </w:num>
  <w:num w:numId="11" w16cid:durableId="2059041154">
    <w:abstractNumId w:val="9"/>
  </w:num>
  <w:num w:numId="12" w16cid:durableId="923223272">
    <w:abstractNumId w:val="1"/>
  </w:num>
  <w:num w:numId="13" w16cid:durableId="884020958">
    <w:abstractNumId w:val="15"/>
  </w:num>
  <w:num w:numId="14" w16cid:durableId="1595892830">
    <w:abstractNumId w:val="5"/>
  </w:num>
  <w:num w:numId="15" w16cid:durableId="2016564597">
    <w:abstractNumId w:val="4"/>
  </w:num>
  <w:num w:numId="16" w16cid:durableId="2108690282">
    <w:abstractNumId w:val="2"/>
  </w:num>
  <w:num w:numId="17" w16cid:durableId="1216895470">
    <w:abstractNumId w:val="12"/>
  </w:num>
  <w:num w:numId="18" w16cid:durableId="466513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2"/>
    <w:rsid w:val="00085E89"/>
    <w:rsid w:val="00115E12"/>
    <w:rsid w:val="00123320"/>
    <w:rsid w:val="002B645C"/>
    <w:rsid w:val="002F511E"/>
    <w:rsid w:val="00313995"/>
    <w:rsid w:val="003707A2"/>
    <w:rsid w:val="00426444"/>
    <w:rsid w:val="0066564A"/>
    <w:rsid w:val="00666265"/>
    <w:rsid w:val="00683A72"/>
    <w:rsid w:val="00744655"/>
    <w:rsid w:val="007675FB"/>
    <w:rsid w:val="00797ED8"/>
    <w:rsid w:val="007F1869"/>
    <w:rsid w:val="00871646"/>
    <w:rsid w:val="008D7663"/>
    <w:rsid w:val="009000DF"/>
    <w:rsid w:val="00907401"/>
    <w:rsid w:val="00A94F17"/>
    <w:rsid w:val="00B06137"/>
    <w:rsid w:val="00C80595"/>
    <w:rsid w:val="00CD1B44"/>
    <w:rsid w:val="00EC5FE9"/>
    <w:rsid w:val="00F83E80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AB5211"/>
  <w15:chartTrackingRefBased/>
  <w15:docId w15:val="{C7025129-7B1A-433F-BC54-F9C14A0D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20"/>
  </w:style>
  <w:style w:type="paragraph" w:styleId="Titre1">
    <w:name w:val="heading 1"/>
    <w:basedOn w:val="Normal"/>
    <w:next w:val="Normal"/>
    <w:link w:val="Titre1Car"/>
    <w:uiPriority w:val="9"/>
    <w:qFormat/>
    <w:rsid w:val="0012332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93470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332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332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64EA8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33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64EA8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33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64EA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33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93470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33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93470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33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93470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33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3470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320"/>
    <w:rPr>
      <w:rFonts w:asciiTheme="majorHAnsi" w:eastAsiaTheme="majorEastAsia" w:hAnsiTheme="majorHAnsi" w:cstheme="majorBidi"/>
      <w:color w:val="593470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123320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23320"/>
    <w:rPr>
      <w:rFonts w:asciiTheme="majorHAnsi" w:eastAsiaTheme="majorEastAsia" w:hAnsiTheme="majorHAnsi" w:cstheme="majorBidi"/>
      <w:color w:val="864EA8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3320"/>
    <w:rPr>
      <w:rFonts w:asciiTheme="majorHAnsi" w:eastAsiaTheme="majorEastAsia" w:hAnsiTheme="majorHAnsi" w:cstheme="majorBidi"/>
      <w:color w:val="864EA8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23320"/>
    <w:rPr>
      <w:rFonts w:asciiTheme="majorHAnsi" w:eastAsiaTheme="majorEastAsia" w:hAnsiTheme="majorHAnsi" w:cstheme="majorBidi"/>
      <w:caps/>
      <w:color w:val="864EA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3320"/>
    <w:rPr>
      <w:rFonts w:asciiTheme="majorHAnsi" w:eastAsiaTheme="majorEastAsia" w:hAnsiTheme="majorHAnsi" w:cstheme="majorBidi"/>
      <w:i/>
      <w:iCs/>
      <w:caps/>
      <w:color w:val="593470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123320"/>
    <w:rPr>
      <w:rFonts w:asciiTheme="majorHAnsi" w:eastAsiaTheme="majorEastAsia" w:hAnsiTheme="majorHAnsi" w:cstheme="majorBidi"/>
      <w:b/>
      <w:bCs/>
      <w:color w:val="593470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123320"/>
    <w:rPr>
      <w:rFonts w:asciiTheme="majorHAnsi" w:eastAsiaTheme="majorEastAsia" w:hAnsiTheme="majorHAnsi" w:cstheme="majorBidi"/>
      <w:b/>
      <w:bCs/>
      <w:i/>
      <w:iCs/>
      <w:color w:val="593470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123320"/>
    <w:rPr>
      <w:rFonts w:asciiTheme="majorHAnsi" w:eastAsiaTheme="majorEastAsia" w:hAnsiTheme="majorHAnsi" w:cstheme="majorBidi"/>
      <w:i/>
      <w:iCs/>
      <w:color w:val="593470" w:themeColor="accent1" w:themeShade="80"/>
    </w:rPr>
  </w:style>
  <w:style w:type="paragraph" w:styleId="Titre">
    <w:name w:val="Title"/>
    <w:basedOn w:val="Normal"/>
    <w:next w:val="Normal"/>
    <w:link w:val="TitreCar"/>
    <w:uiPriority w:val="10"/>
    <w:qFormat/>
    <w:rsid w:val="0012332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73545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123320"/>
    <w:rPr>
      <w:rFonts w:asciiTheme="majorHAnsi" w:eastAsiaTheme="majorEastAsia" w:hAnsiTheme="majorHAnsi" w:cstheme="majorBidi"/>
      <w:caps/>
      <w:color w:val="373545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33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3320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3320"/>
    <w:pPr>
      <w:spacing w:before="120" w:after="120"/>
      <w:ind w:left="720"/>
    </w:pPr>
    <w:rPr>
      <w:color w:val="373545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23320"/>
    <w:rPr>
      <w:color w:val="373545" w:themeColor="text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707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3320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332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73545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3320"/>
    <w:rPr>
      <w:rFonts w:asciiTheme="majorHAnsi" w:eastAsiaTheme="majorEastAsia" w:hAnsiTheme="majorHAnsi" w:cstheme="majorBidi"/>
      <w:color w:val="373545" w:themeColor="text2"/>
      <w:spacing w:val="-6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123320"/>
    <w:rPr>
      <w:b/>
      <w:bCs/>
      <w:smallCaps/>
      <w:color w:val="373545" w:themeColor="text2"/>
      <w:u w:val="single"/>
    </w:rPr>
  </w:style>
  <w:style w:type="paragraph" w:styleId="En-tte">
    <w:name w:val="header"/>
    <w:basedOn w:val="Normal"/>
    <w:link w:val="En-tteCar"/>
    <w:uiPriority w:val="99"/>
    <w:unhideWhenUsed/>
    <w:rsid w:val="0037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A2"/>
  </w:style>
  <w:style w:type="paragraph" w:styleId="Pieddepage">
    <w:name w:val="footer"/>
    <w:basedOn w:val="Normal"/>
    <w:link w:val="PieddepageCar"/>
    <w:uiPriority w:val="99"/>
    <w:unhideWhenUsed/>
    <w:rsid w:val="0037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A2"/>
  </w:style>
  <w:style w:type="character" w:styleId="Lienhypertexte">
    <w:name w:val="Hyperlink"/>
    <w:basedOn w:val="Policepardfaut"/>
    <w:uiPriority w:val="99"/>
    <w:unhideWhenUsed/>
    <w:rsid w:val="003707A2"/>
    <w:rPr>
      <w:color w:val="69A02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07A2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3320"/>
    <w:pPr>
      <w:spacing w:line="240" w:lineRule="auto"/>
    </w:pPr>
    <w:rPr>
      <w:b/>
      <w:bCs/>
      <w:smallCaps/>
      <w:color w:val="373545" w:themeColor="text2"/>
    </w:rPr>
  </w:style>
  <w:style w:type="character" w:styleId="lev">
    <w:name w:val="Strong"/>
    <w:basedOn w:val="Policepardfaut"/>
    <w:uiPriority w:val="22"/>
    <w:qFormat/>
    <w:rsid w:val="00123320"/>
    <w:rPr>
      <w:b/>
      <w:bCs/>
    </w:rPr>
  </w:style>
  <w:style w:type="character" w:styleId="Accentuation">
    <w:name w:val="Emphasis"/>
    <w:basedOn w:val="Policepardfaut"/>
    <w:uiPriority w:val="20"/>
    <w:qFormat/>
    <w:rsid w:val="00123320"/>
    <w:rPr>
      <w:i/>
      <w:iCs/>
    </w:rPr>
  </w:style>
  <w:style w:type="paragraph" w:styleId="Sansinterligne">
    <w:name w:val="No Spacing"/>
    <w:uiPriority w:val="1"/>
    <w:qFormat/>
    <w:rsid w:val="00123320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123320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12332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12332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23320"/>
    <w:pPr>
      <w:outlineLvl w:val="9"/>
    </w:pPr>
  </w:style>
  <w:style w:type="character" w:styleId="Lienhypertextesuivivisit">
    <w:name w:val="FollowedHyperlink"/>
    <w:basedOn w:val="Policepardfaut"/>
    <w:uiPriority w:val="99"/>
    <w:semiHidden/>
    <w:unhideWhenUsed/>
    <w:rsid w:val="00744655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mi-deco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egifrance.gouv.fr/jorf/id/JORFTEXT000048679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jorf/id/JORFTEXT00004677178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ntact@mmi-de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rvice-public.fr/particuliers/vosdroits/R10282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À bandes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À bande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À bande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1690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PIROUELLE</dc:creator>
  <cp:keywords/>
  <dc:description/>
  <cp:lastModifiedBy>Celine PIROUELLE</cp:lastModifiedBy>
  <cp:revision>8</cp:revision>
  <dcterms:created xsi:type="dcterms:W3CDTF">2024-04-26T09:30:00Z</dcterms:created>
  <dcterms:modified xsi:type="dcterms:W3CDTF">2024-06-18T14:40:00Z</dcterms:modified>
</cp:coreProperties>
</file>